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7632" w:rsidRPr="00A37632" w:rsidRDefault="00A37632" w:rsidP="00A37632">
      <w:pPr>
        <w:spacing w:line="480" w:lineRule="auto"/>
        <w:jc w:val="center"/>
        <w:rPr>
          <w:rFonts w:ascii="Times New Roman" w:hAnsi="Times New Roman" w:cs="Times New Roman"/>
          <w:sz w:val="24"/>
          <w:szCs w:val="24"/>
        </w:rPr>
      </w:pPr>
    </w:p>
    <w:p w:rsidR="00A37632" w:rsidRPr="00A37632" w:rsidRDefault="00A37632" w:rsidP="00A37632">
      <w:pPr>
        <w:spacing w:line="480" w:lineRule="auto"/>
        <w:jc w:val="center"/>
        <w:rPr>
          <w:rFonts w:ascii="Times New Roman" w:hAnsi="Times New Roman" w:cs="Times New Roman"/>
          <w:sz w:val="24"/>
          <w:szCs w:val="24"/>
        </w:rPr>
      </w:pPr>
    </w:p>
    <w:p w:rsidR="00A37632" w:rsidRPr="00A37632" w:rsidRDefault="00A37632" w:rsidP="00A37632">
      <w:pPr>
        <w:spacing w:line="480" w:lineRule="auto"/>
        <w:jc w:val="center"/>
        <w:rPr>
          <w:rFonts w:ascii="Times New Roman" w:hAnsi="Times New Roman" w:cs="Times New Roman"/>
          <w:sz w:val="24"/>
          <w:szCs w:val="24"/>
        </w:rPr>
      </w:pPr>
    </w:p>
    <w:p w:rsidR="00A37632" w:rsidRPr="00A37632" w:rsidRDefault="00A37632" w:rsidP="00A37632">
      <w:pPr>
        <w:spacing w:line="480" w:lineRule="auto"/>
        <w:jc w:val="center"/>
        <w:rPr>
          <w:rFonts w:ascii="Times New Roman" w:hAnsi="Times New Roman" w:cs="Times New Roman"/>
          <w:sz w:val="24"/>
          <w:szCs w:val="24"/>
        </w:rPr>
      </w:pPr>
    </w:p>
    <w:p w:rsidR="00A37632" w:rsidRPr="00A37632" w:rsidRDefault="00A37632" w:rsidP="00A37632">
      <w:pPr>
        <w:spacing w:line="480" w:lineRule="auto"/>
        <w:jc w:val="center"/>
        <w:rPr>
          <w:rFonts w:ascii="Times New Roman" w:hAnsi="Times New Roman" w:cs="Times New Roman"/>
          <w:sz w:val="24"/>
          <w:szCs w:val="24"/>
        </w:rPr>
      </w:pPr>
    </w:p>
    <w:p w:rsidR="00A37632" w:rsidRPr="00A37632" w:rsidRDefault="00A37632" w:rsidP="00A37632">
      <w:pPr>
        <w:spacing w:line="480" w:lineRule="auto"/>
        <w:jc w:val="center"/>
        <w:rPr>
          <w:rFonts w:ascii="Times New Roman" w:hAnsi="Times New Roman" w:cs="Times New Roman"/>
          <w:sz w:val="24"/>
          <w:szCs w:val="24"/>
        </w:rPr>
      </w:pPr>
    </w:p>
    <w:p w:rsidR="00A37632" w:rsidRPr="00A37632" w:rsidRDefault="00A37632" w:rsidP="00A37632">
      <w:pPr>
        <w:spacing w:line="480" w:lineRule="auto"/>
        <w:jc w:val="center"/>
        <w:rPr>
          <w:rFonts w:ascii="Times New Roman" w:hAnsi="Times New Roman" w:cs="Times New Roman"/>
          <w:sz w:val="24"/>
          <w:szCs w:val="24"/>
        </w:rPr>
      </w:pPr>
    </w:p>
    <w:p w:rsidR="00A37632" w:rsidRPr="00A37632" w:rsidRDefault="00A37632" w:rsidP="00A37632">
      <w:pPr>
        <w:spacing w:line="480" w:lineRule="auto"/>
        <w:jc w:val="center"/>
        <w:rPr>
          <w:rFonts w:ascii="Times New Roman" w:hAnsi="Times New Roman" w:cs="Times New Roman"/>
          <w:sz w:val="24"/>
          <w:szCs w:val="24"/>
        </w:rPr>
      </w:pPr>
    </w:p>
    <w:p w:rsidR="00A37632" w:rsidRPr="00EC6D23" w:rsidRDefault="00A37632" w:rsidP="00A37632">
      <w:pPr>
        <w:spacing w:line="480" w:lineRule="auto"/>
        <w:jc w:val="center"/>
        <w:rPr>
          <w:rFonts w:ascii="Times New Roman" w:hAnsi="Times New Roman" w:cs="Times New Roman"/>
          <w:sz w:val="24"/>
          <w:szCs w:val="24"/>
        </w:rPr>
      </w:pPr>
      <w:r w:rsidRPr="00EC6D23">
        <w:rPr>
          <w:rFonts w:ascii="Times New Roman" w:hAnsi="Times New Roman" w:cs="Times New Roman"/>
          <w:sz w:val="24"/>
          <w:szCs w:val="24"/>
        </w:rPr>
        <w:t>Case Study: Quantitative Easing</w:t>
      </w:r>
    </w:p>
    <w:p w:rsidR="00990B8C" w:rsidRPr="00EC6D23" w:rsidRDefault="00A37632" w:rsidP="00A37632">
      <w:pPr>
        <w:spacing w:line="480" w:lineRule="auto"/>
        <w:jc w:val="center"/>
        <w:rPr>
          <w:rFonts w:ascii="Times New Roman" w:hAnsi="Times New Roman" w:cs="Times New Roman"/>
          <w:sz w:val="24"/>
          <w:szCs w:val="24"/>
        </w:rPr>
      </w:pPr>
      <w:r w:rsidRPr="00EC6D23">
        <w:rPr>
          <w:rFonts w:ascii="Times New Roman" w:hAnsi="Times New Roman" w:cs="Times New Roman"/>
          <w:sz w:val="24"/>
          <w:szCs w:val="24"/>
        </w:rPr>
        <w:t>Name</w:t>
      </w:r>
    </w:p>
    <w:p w:rsidR="00A37632" w:rsidRPr="00EC6D23" w:rsidRDefault="00A37632" w:rsidP="00A37632">
      <w:pPr>
        <w:spacing w:line="480" w:lineRule="auto"/>
        <w:jc w:val="center"/>
        <w:rPr>
          <w:rFonts w:ascii="Times New Roman" w:hAnsi="Times New Roman" w:cs="Times New Roman"/>
          <w:sz w:val="24"/>
          <w:szCs w:val="24"/>
        </w:rPr>
      </w:pPr>
      <w:r w:rsidRPr="00EC6D23">
        <w:rPr>
          <w:rFonts w:ascii="Times New Roman" w:hAnsi="Times New Roman" w:cs="Times New Roman"/>
          <w:sz w:val="24"/>
          <w:szCs w:val="24"/>
        </w:rPr>
        <w:t>Professor</w:t>
      </w:r>
    </w:p>
    <w:p w:rsidR="00A37632" w:rsidRPr="00EC6D23" w:rsidRDefault="00A37632" w:rsidP="00A37632">
      <w:pPr>
        <w:spacing w:line="480" w:lineRule="auto"/>
        <w:jc w:val="center"/>
        <w:rPr>
          <w:rFonts w:ascii="Times New Roman" w:hAnsi="Times New Roman" w:cs="Times New Roman"/>
          <w:sz w:val="24"/>
          <w:szCs w:val="24"/>
        </w:rPr>
      </w:pPr>
      <w:r w:rsidRPr="00EC6D23">
        <w:rPr>
          <w:rFonts w:ascii="Times New Roman" w:hAnsi="Times New Roman" w:cs="Times New Roman"/>
          <w:sz w:val="24"/>
          <w:szCs w:val="24"/>
        </w:rPr>
        <w:t>Course</w:t>
      </w:r>
    </w:p>
    <w:p w:rsidR="00A37632" w:rsidRPr="00EC6D23" w:rsidRDefault="00A37632" w:rsidP="00A37632">
      <w:pPr>
        <w:spacing w:line="480" w:lineRule="auto"/>
        <w:jc w:val="center"/>
        <w:rPr>
          <w:rFonts w:ascii="Times New Roman" w:hAnsi="Times New Roman" w:cs="Times New Roman"/>
          <w:sz w:val="24"/>
          <w:szCs w:val="24"/>
        </w:rPr>
      </w:pPr>
      <w:r w:rsidRPr="00EC6D23">
        <w:rPr>
          <w:rFonts w:ascii="Times New Roman" w:hAnsi="Times New Roman" w:cs="Times New Roman"/>
          <w:sz w:val="24"/>
          <w:szCs w:val="24"/>
        </w:rPr>
        <w:t>Date</w:t>
      </w:r>
    </w:p>
    <w:p w:rsidR="00A37632" w:rsidRPr="00EC6D23" w:rsidRDefault="00A37632" w:rsidP="00A37632">
      <w:pPr>
        <w:spacing w:line="480" w:lineRule="auto"/>
        <w:rPr>
          <w:rFonts w:ascii="Times New Roman" w:hAnsi="Times New Roman" w:cs="Times New Roman"/>
          <w:sz w:val="24"/>
          <w:szCs w:val="24"/>
        </w:rPr>
      </w:pPr>
    </w:p>
    <w:p w:rsidR="00A37632" w:rsidRPr="00EC6D23" w:rsidRDefault="00A37632" w:rsidP="00A37632">
      <w:pPr>
        <w:spacing w:line="480" w:lineRule="auto"/>
        <w:ind w:firstLine="720"/>
        <w:rPr>
          <w:rFonts w:ascii="Times New Roman" w:hAnsi="Times New Roman" w:cs="Times New Roman"/>
          <w:b/>
          <w:sz w:val="24"/>
          <w:szCs w:val="24"/>
        </w:rPr>
      </w:pPr>
    </w:p>
    <w:p w:rsidR="00A37632" w:rsidRDefault="00A37632" w:rsidP="00A37632">
      <w:pPr>
        <w:spacing w:line="480" w:lineRule="auto"/>
        <w:ind w:firstLine="720"/>
        <w:rPr>
          <w:rFonts w:ascii="Times New Roman" w:hAnsi="Times New Roman" w:cs="Times New Roman"/>
          <w:b/>
          <w:sz w:val="24"/>
          <w:szCs w:val="24"/>
        </w:rPr>
      </w:pPr>
    </w:p>
    <w:p w:rsidR="00EC6D23" w:rsidRPr="00EC6D23" w:rsidRDefault="00EC6D23" w:rsidP="00A37632">
      <w:pPr>
        <w:spacing w:line="480" w:lineRule="auto"/>
        <w:ind w:firstLine="720"/>
        <w:rPr>
          <w:rFonts w:ascii="Times New Roman" w:hAnsi="Times New Roman" w:cs="Times New Roman"/>
          <w:b/>
          <w:sz w:val="24"/>
          <w:szCs w:val="24"/>
        </w:rPr>
      </w:pPr>
    </w:p>
    <w:p w:rsidR="00990B8C" w:rsidRPr="00EC6D23" w:rsidRDefault="00990B8C" w:rsidP="00A37632">
      <w:pPr>
        <w:spacing w:line="480" w:lineRule="auto"/>
        <w:ind w:firstLine="720"/>
        <w:rPr>
          <w:rFonts w:ascii="Times New Roman" w:hAnsi="Times New Roman" w:cs="Times New Roman"/>
          <w:b/>
          <w:sz w:val="24"/>
          <w:szCs w:val="24"/>
        </w:rPr>
      </w:pPr>
      <w:r w:rsidRPr="00EC6D23">
        <w:rPr>
          <w:rFonts w:ascii="Times New Roman" w:hAnsi="Times New Roman" w:cs="Times New Roman"/>
          <w:b/>
          <w:sz w:val="24"/>
          <w:szCs w:val="24"/>
        </w:rPr>
        <w:lastRenderedPageBreak/>
        <w:t xml:space="preserve">Case Study: </w:t>
      </w:r>
      <w:r w:rsidRPr="00EC6D23">
        <w:rPr>
          <w:rFonts w:ascii="Times New Roman" w:hAnsi="Times New Roman" w:cs="Times New Roman"/>
          <w:b/>
          <w:sz w:val="24"/>
          <w:szCs w:val="24"/>
        </w:rPr>
        <w:t>Quantitative Easing</w:t>
      </w:r>
    </w:p>
    <w:p w:rsidR="00FA37D3" w:rsidRPr="00EC6D23" w:rsidRDefault="00FA37D3" w:rsidP="00A37632">
      <w:pPr>
        <w:spacing w:line="480" w:lineRule="auto"/>
        <w:ind w:firstLine="720"/>
        <w:rPr>
          <w:rFonts w:ascii="Times New Roman" w:hAnsi="Times New Roman" w:cs="Times New Roman"/>
          <w:sz w:val="24"/>
          <w:szCs w:val="24"/>
        </w:rPr>
      </w:pPr>
      <w:r w:rsidRPr="00EC6D23">
        <w:rPr>
          <w:rFonts w:ascii="Times New Roman" w:hAnsi="Times New Roman" w:cs="Times New Roman"/>
          <w:sz w:val="24"/>
          <w:szCs w:val="24"/>
        </w:rPr>
        <w:t>Quantitative Easing</w:t>
      </w:r>
      <w:r w:rsidR="00990B8C" w:rsidRPr="00EC6D23">
        <w:rPr>
          <w:rFonts w:ascii="Times New Roman" w:hAnsi="Times New Roman" w:cs="Times New Roman"/>
          <w:sz w:val="24"/>
          <w:szCs w:val="24"/>
        </w:rPr>
        <w:t xml:space="preserve"> (QE)</w:t>
      </w:r>
      <w:r w:rsidRPr="00EC6D23">
        <w:rPr>
          <w:rFonts w:ascii="Times New Roman" w:hAnsi="Times New Roman" w:cs="Times New Roman"/>
          <w:sz w:val="24"/>
          <w:szCs w:val="24"/>
        </w:rPr>
        <w:t>, a somewhat un</w:t>
      </w:r>
      <w:r w:rsidR="00990B8C" w:rsidRPr="00EC6D23">
        <w:rPr>
          <w:rFonts w:ascii="Times New Roman" w:hAnsi="Times New Roman" w:cs="Times New Roman"/>
          <w:sz w:val="24"/>
          <w:szCs w:val="24"/>
        </w:rPr>
        <w:t>conventional</w:t>
      </w:r>
      <w:r w:rsidRPr="00EC6D23">
        <w:rPr>
          <w:rFonts w:ascii="Times New Roman" w:hAnsi="Times New Roman" w:cs="Times New Roman"/>
          <w:sz w:val="24"/>
          <w:szCs w:val="24"/>
        </w:rPr>
        <w:t xml:space="preserve"> mone</w:t>
      </w:r>
      <w:r w:rsidR="00990B8C" w:rsidRPr="00EC6D23">
        <w:rPr>
          <w:rFonts w:ascii="Times New Roman" w:hAnsi="Times New Roman" w:cs="Times New Roman"/>
          <w:sz w:val="24"/>
          <w:szCs w:val="24"/>
        </w:rPr>
        <w:t>tar</w:t>
      </w:r>
      <w:r w:rsidRPr="00EC6D23">
        <w:rPr>
          <w:rFonts w:ascii="Times New Roman" w:hAnsi="Times New Roman" w:cs="Times New Roman"/>
          <w:sz w:val="24"/>
          <w:szCs w:val="24"/>
        </w:rPr>
        <w:t xml:space="preserve">y </w:t>
      </w:r>
      <w:r w:rsidR="00990B8C" w:rsidRPr="00EC6D23">
        <w:rPr>
          <w:rFonts w:ascii="Times New Roman" w:hAnsi="Times New Roman" w:cs="Times New Roman"/>
          <w:sz w:val="24"/>
          <w:szCs w:val="24"/>
        </w:rPr>
        <w:t>policy</w:t>
      </w:r>
      <w:r w:rsidRPr="00EC6D23">
        <w:rPr>
          <w:rFonts w:ascii="Times New Roman" w:hAnsi="Times New Roman" w:cs="Times New Roman"/>
          <w:sz w:val="24"/>
          <w:szCs w:val="24"/>
        </w:rPr>
        <w:t xml:space="preserve">, has </w:t>
      </w:r>
      <w:r w:rsidR="00990B8C" w:rsidRPr="00EC6D23">
        <w:rPr>
          <w:rFonts w:ascii="Times New Roman" w:hAnsi="Times New Roman" w:cs="Times New Roman"/>
          <w:sz w:val="24"/>
          <w:szCs w:val="24"/>
        </w:rPr>
        <w:t>become widespread in recent times</w:t>
      </w:r>
      <w:r w:rsidRPr="00EC6D23">
        <w:rPr>
          <w:rFonts w:ascii="Times New Roman" w:hAnsi="Times New Roman" w:cs="Times New Roman"/>
          <w:sz w:val="24"/>
          <w:szCs w:val="24"/>
        </w:rPr>
        <w:t xml:space="preserve">. Numerous </w:t>
      </w:r>
      <w:r w:rsidR="00990B8C" w:rsidRPr="00EC6D23">
        <w:rPr>
          <w:rFonts w:ascii="Times New Roman" w:hAnsi="Times New Roman" w:cs="Times New Roman"/>
          <w:sz w:val="24"/>
          <w:szCs w:val="24"/>
        </w:rPr>
        <w:t>major central</w:t>
      </w:r>
      <w:r w:rsidRPr="00EC6D23">
        <w:rPr>
          <w:rFonts w:ascii="Times New Roman" w:hAnsi="Times New Roman" w:cs="Times New Roman"/>
          <w:sz w:val="24"/>
          <w:szCs w:val="24"/>
        </w:rPr>
        <w:t xml:space="preserve"> banks, for example, the Federal Reserve, </w:t>
      </w:r>
      <w:r w:rsidR="007F7EC9" w:rsidRPr="00EC6D23">
        <w:rPr>
          <w:rFonts w:ascii="Times New Roman" w:hAnsi="Times New Roman" w:cs="Times New Roman"/>
          <w:sz w:val="24"/>
          <w:szCs w:val="24"/>
        </w:rPr>
        <w:t>the</w:t>
      </w:r>
      <w:r w:rsidRPr="00EC6D23">
        <w:rPr>
          <w:rFonts w:ascii="Times New Roman" w:hAnsi="Times New Roman" w:cs="Times New Roman"/>
          <w:sz w:val="24"/>
          <w:szCs w:val="24"/>
        </w:rPr>
        <w:t xml:space="preserve"> European Central Bank, </w:t>
      </w:r>
      <w:r w:rsidR="007F7EC9" w:rsidRPr="00EC6D23">
        <w:rPr>
          <w:rFonts w:ascii="Times New Roman" w:hAnsi="Times New Roman" w:cs="Times New Roman"/>
          <w:sz w:val="24"/>
          <w:szCs w:val="24"/>
        </w:rPr>
        <w:t xml:space="preserve">and Bank of Japan </w:t>
      </w:r>
      <w:r w:rsidRPr="00EC6D23">
        <w:rPr>
          <w:rFonts w:ascii="Times New Roman" w:hAnsi="Times New Roman" w:cs="Times New Roman"/>
          <w:sz w:val="24"/>
          <w:szCs w:val="24"/>
        </w:rPr>
        <w:t xml:space="preserve">have turned to this approach to kick </w:t>
      </w:r>
      <w:r w:rsidR="007F7EC9" w:rsidRPr="00EC6D23">
        <w:rPr>
          <w:rFonts w:ascii="Times New Roman" w:hAnsi="Times New Roman" w:cs="Times New Roman"/>
          <w:sz w:val="24"/>
          <w:szCs w:val="24"/>
        </w:rPr>
        <w:t>start</w:t>
      </w:r>
      <w:r w:rsidRPr="00EC6D23">
        <w:rPr>
          <w:rFonts w:ascii="Times New Roman" w:hAnsi="Times New Roman" w:cs="Times New Roman"/>
          <w:sz w:val="24"/>
          <w:szCs w:val="24"/>
        </w:rPr>
        <w:t xml:space="preserve"> </w:t>
      </w:r>
      <w:r w:rsidR="007F7EC9" w:rsidRPr="00EC6D23">
        <w:rPr>
          <w:rFonts w:ascii="Times New Roman" w:hAnsi="Times New Roman" w:cs="Times New Roman"/>
          <w:sz w:val="24"/>
          <w:szCs w:val="24"/>
        </w:rPr>
        <w:t>economic growth</w:t>
      </w:r>
      <w:r w:rsidRPr="00EC6D23">
        <w:rPr>
          <w:rFonts w:ascii="Times New Roman" w:hAnsi="Times New Roman" w:cs="Times New Roman"/>
          <w:sz w:val="24"/>
          <w:szCs w:val="24"/>
        </w:rPr>
        <w:t xml:space="preserve">. </w:t>
      </w:r>
    </w:p>
    <w:p w:rsidR="00A37632" w:rsidRPr="00EC6D23" w:rsidRDefault="00A37632" w:rsidP="00A37632">
      <w:pPr>
        <w:spacing w:line="480" w:lineRule="auto"/>
        <w:ind w:firstLine="720"/>
        <w:rPr>
          <w:rFonts w:ascii="Times New Roman" w:hAnsi="Times New Roman" w:cs="Times New Roman"/>
          <w:sz w:val="24"/>
          <w:szCs w:val="24"/>
        </w:rPr>
      </w:pPr>
      <w:r w:rsidRPr="00EC6D23">
        <w:rPr>
          <w:rFonts w:ascii="Times New Roman" w:hAnsi="Times New Roman" w:cs="Times New Roman"/>
          <w:sz w:val="24"/>
          <w:szCs w:val="24"/>
        </w:rPr>
        <w:t>Underlying Assumptions in Qualitative Easing</w:t>
      </w:r>
    </w:p>
    <w:p w:rsidR="00FA37D3" w:rsidRPr="00EC6D23" w:rsidRDefault="00990B8C" w:rsidP="00A37632">
      <w:pPr>
        <w:tabs>
          <w:tab w:val="left" w:pos="2790"/>
        </w:tabs>
        <w:spacing w:line="480" w:lineRule="auto"/>
        <w:ind w:firstLine="720"/>
        <w:rPr>
          <w:rFonts w:ascii="Times New Roman" w:hAnsi="Times New Roman" w:cs="Times New Roman"/>
          <w:sz w:val="24"/>
          <w:szCs w:val="24"/>
        </w:rPr>
      </w:pPr>
      <w:r w:rsidRPr="00EC6D23">
        <w:rPr>
          <w:rFonts w:ascii="Times New Roman" w:hAnsi="Times New Roman" w:cs="Times New Roman"/>
          <w:sz w:val="24"/>
          <w:szCs w:val="24"/>
        </w:rPr>
        <w:t>The claim that Q</w:t>
      </w:r>
      <w:r w:rsidR="00FA37D3" w:rsidRPr="00EC6D23">
        <w:rPr>
          <w:rFonts w:ascii="Times New Roman" w:hAnsi="Times New Roman" w:cs="Times New Roman"/>
          <w:sz w:val="24"/>
          <w:szCs w:val="24"/>
        </w:rPr>
        <w:t xml:space="preserve">E is </w:t>
      </w:r>
      <w:r w:rsidR="007F7EC9" w:rsidRPr="00EC6D23">
        <w:rPr>
          <w:rFonts w:ascii="Times New Roman" w:hAnsi="Times New Roman" w:cs="Times New Roman"/>
          <w:sz w:val="24"/>
          <w:szCs w:val="24"/>
        </w:rPr>
        <w:t xml:space="preserve">not </w:t>
      </w:r>
      <w:r w:rsidR="00A37632" w:rsidRPr="00EC6D23">
        <w:rPr>
          <w:rFonts w:ascii="Times New Roman" w:hAnsi="Times New Roman" w:cs="Times New Roman"/>
          <w:sz w:val="24"/>
          <w:szCs w:val="24"/>
        </w:rPr>
        <w:t>effective</w:t>
      </w:r>
      <w:r w:rsidR="00FA37D3" w:rsidRPr="00EC6D23">
        <w:rPr>
          <w:rFonts w:ascii="Times New Roman" w:hAnsi="Times New Roman" w:cs="Times New Roman"/>
          <w:sz w:val="24"/>
          <w:szCs w:val="24"/>
        </w:rPr>
        <w:t xml:space="preserve"> </w:t>
      </w:r>
      <w:r w:rsidR="007F7EC9" w:rsidRPr="00EC6D23">
        <w:rPr>
          <w:rFonts w:ascii="Times New Roman" w:hAnsi="Times New Roman" w:cs="Times New Roman"/>
          <w:sz w:val="24"/>
          <w:szCs w:val="24"/>
        </w:rPr>
        <w:t>is based</w:t>
      </w:r>
      <w:r w:rsidR="00FA37D3" w:rsidRPr="00EC6D23">
        <w:rPr>
          <w:rFonts w:ascii="Times New Roman" w:hAnsi="Times New Roman" w:cs="Times New Roman"/>
          <w:sz w:val="24"/>
          <w:szCs w:val="24"/>
        </w:rPr>
        <w:t xml:space="preserve"> on </w:t>
      </w:r>
      <w:r w:rsidR="007F7EC9" w:rsidRPr="00EC6D23">
        <w:rPr>
          <w:rFonts w:ascii="Times New Roman" w:hAnsi="Times New Roman" w:cs="Times New Roman"/>
          <w:sz w:val="24"/>
          <w:szCs w:val="24"/>
        </w:rPr>
        <w:t>the assumption</w:t>
      </w:r>
      <w:r w:rsidR="00FA37D3" w:rsidRPr="00EC6D23">
        <w:rPr>
          <w:rFonts w:ascii="Times New Roman" w:hAnsi="Times New Roman" w:cs="Times New Roman"/>
          <w:sz w:val="24"/>
          <w:szCs w:val="24"/>
        </w:rPr>
        <w:t xml:space="preserve"> that it has no impact on the circulation of </w:t>
      </w:r>
      <w:r w:rsidR="007F7EC9" w:rsidRPr="00EC6D23">
        <w:rPr>
          <w:rFonts w:ascii="Times New Roman" w:hAnsi="Times New Roman" w:cs="Times New Roman"/>
          <w:sz w:val="24"/>
          <w:szCs w:val="24"/>
        </w:rPr>
        <w:t>resources</w:t>
      </w:r>
      <w:r w:rsidR="00FA37D3" w:rsidRPr="00EC6D23">
        <w:rPr>
          <w:rFonts w:ascii="Times New Roman" w:hAnsi="Times New Roman" w:cs="Times New Roman"/>
          <w:sz w:val="24"/>
          <w:szCs w:val="24"/>
        </w:rPr>
        <w:t xml:space="preserve">, either amongst borrowers and banks in the current </w:t>
      </w:r>
      <w:r w:rsidR="007F7EC9" w:rsidRPr="00EC6D23">
        <w:rPr>
          <w:rFonts w:ascii="Times New Roman" w:hAnsi="Times New Roman" w:cs="Times New Roman"/>
          <w:sz w:val="24"/>
          <w:szCs w:val="24"/>
        </w:rPr>
        <w:t>financial</w:t>
      </w:r>
      <w:r w:rsidR="00FA37D3" w:rsidRPr="00EC6D23">
        <w:rPr>
          <w:rFonts w:ascii="Times New Roman" w:hAnsi="Times New Roman" w:cs="Times New Roman"/>
          <w:sz w:val="24"/>
          <w:szCs w:val="24"/>
        </w:rPr>
        <w:t xml:space="preserve"> markets, or between current market members and those yet to be conceived. </w:t>
      </w:r>
      <w:r w:rsidR="007F7EC9" w:rsidRPr="00EC6D23">
        <w:rPr>
          <w:rFonts w:ascii="Times New Roman" w:hAnsi="Times New Roman" w:cs="Times New Roman"/>
          <w:sz w:val="24"/>
          <w:szCs w:val="24"/>
        </w:rPr>
        <w:t>My argument would be that</w:t>
      </w:r>
      <w:r w:rsidR="00FA37D3" w:rsidRPr="00EC6D23">
        <w:rPr>
          <w:rFonts w:ascii="Times New Roman" w:hAnsi="Times New Roman" w:cs="Times New Roman"/>
          <w:sz w:val="24"/>
          <w:szCs w:val="24"/>
        </w:rPr>
        <w:t xml:space="preserve">, that </w:t>
      </w:r>
      <w:r w:rsidR="007F7EC9" w:rsidRPr="00EC6D23">
        <w:rPr>
          <w:rFonts w:ascii="Times New Roman" w:hAnsi="Times New Roman" w:cs="Times New Roman"/>
          <w:sz w:val="24"/>
          <w:szCs w:val="24"/>
        </w:rPr>
        <w:t>assumption</w:t>
      </w:r>
      <w:r w:rsidR="00B70F91" w:rsidRPr="00EC6D23">
        <w:rPr>
          <w:rFonts w:ascii="Times New Roman" w:hAnsi="Times New Roman" w:cs="Times New Roman"/>
          <w:sz w:val="24"/>
          <w:szCs w:val="24"/>
        </w:rPr>
        <w:t xml:space="preserve"> does not correctly present</w:t>
      </w:r>
      <w:r w:rsidR="00FA37D3" w:rsidRPr="00EC6D23">
        <w:rPr>
          <w:rFonts w:ascii="Times New Roman" w:hAnsi="Times New Roman" w:cs="Times New Roman"/>
          <w:sz w:val="24"/>
          <w:szCs w:val="24"/>
        </w:rPr>
        <w:t xml:space="preserve"> the way that QE works, and that QE is </w:t>
      </w:r>
      <w:r w:rsidR="00B70F91" w:rsidRPr="00EC6D23">
        <w:rPr>
          <w:rFonts w:ascii="Times New Roman" w:hAnsi="Times New Roman" w:cs="Times New Roman"/>
          <w:sz w:val="24"/>
          <w:szCs w:val="24"/>
        </w:rPr>
        <w:t>effective</w:t>
      </w:r>
      <w:r w:rsidR="00FA37D3" w:rsidRPr="00EC6D23">
        <w:rPr>
          <w:rFonts w:ascii="Times New Roman" w:hAnsi="Times New Roman" w:cs="Times New Roman"/>
          <w:sz w:val="24"/>
          <w:szCs w:val="24"/>
        </w:rPr>
        <w:t xml:space="preserve"> in light of the fact that it adjusts the dis</w:t>
      </w:r>
      <w:r w:rsidR="00B70F91" w:rsidRPr="00EC6D23">
        <w:rPr>
          <w:rFonts w:ascii="Times New Roman" w:hAnsi="Times New Roman" w:cs="Times New Roman"/>
          <w:sz w:val="24"/>
          <w:szCs w:val="24"/>
        </w:rPr>
        <w:t xml:space="preserve">tribution </w:t>
      </w:r>
      <w:r w:rsidR="00FA37D3" w:rsidRPr="00EC6D23">
        <w:rPr>
          <w:rFonts w:ascii="Times New Roman" w:hAnsi="Times New Roman" w:cs="Times New Roman"/>
          <w:sz w:val="24"/>
          <w:szCs w:val="24"/>
        </w:rPr>
        <w:t xml:space="preserve">of </w:t>
      </w:r>
      <w:r w:rsidR="00C71AA7" w:rsidRPr="00EC6D23">
        <w:rPr>
          <w:rFonts w:ascii="Times New Roman" w:hAnsi="Times New Roman" w:cs="Times New Roman"/>
          <w:sz w:val="24"/>
          <w:szCs w:val="24"/>
        </w:rPr>
        <w:t>resource</w:t>
      </w:r>
      <w:r w:rsidR="00FA37D3" w:rsidRPr="00EC6D23">
        <w:rPr>
          <w:rFonts w:ascii="Times New Roman" w:hAnsi="Times New Roman" w:cs="Times New Roman"/>
          <w:sz w:val="24"/>
          <w:szCs w:val="24"/>
        </w:rPr>
        <w:t xml:space="preserve">s by affecting Pareto enhancing </w:t>
      </w:r>
      <w:r w:rsidR="00C71AA7" w:rsidRPr="00EC6D23">
        <w:rPr>
          <w:rFonts w:ascii="Times New Roman" w:hAnsi="Times New Roman" w:cs="Times New Roman"/>
          <w:sz w:val="24"/>
          <w:szCs w:val="24"/>
        </w:rPr>
        <w:t>trade which agents are no</w:t>
      </w:r>
      <w:r w:rsidR="00FA37D3" w:rsidRPr="00EC6D23">
        <w:rPr>
          <w:rFonts w:ascii="Times New Roman" w:hAnsi="Times New Roman" w:cs="Times New Roman"/>
          <w:sz w:val="24"/>
          <w:szCs w:val="24"/>
        </w:rPr>
        <w:t xml:space="preserve">t </w:t>
      </w:r>
      <w:r w:rsidR="00C71AA7" w:rsidRPr="00EC6D23">
        <w:rPr>
          <w:rFonts w:ascii="Times New Roman" w:hAnsi="Times New Roman" w:cs="Times New Roman"/>
          <w:sz w:val="24"/>
          <w:szCs w:val="24"/>
        </w:rPr>
        <w:t>in position to conduct f</w:t>
      </w:r>
      <w:r w:rsidR="00FA37D3" w:rsidRPr="00EC6D23">
        <w:rPr>
          <w:rFonts w:ascii="Times New Roman" w:hAnsi="Times New Roman" w:cs="Times New Roman"/>
          <w:sz w:val="24"/>
          <w:szCs w:val="24"/>
        </w:rPr>
        <w:t xml:space="preserve">or themselves (Farmer, 2012). </w:t>
      </w:r>
    </w:p>
    <w:p w:rsidR="00FA37D3" w:rsidRPr="00EC6D23" w:rsidRDefault="00FA37D3" w:rsidP="00A37632">
      <w:pPr>
        <w:tabs>
          <w:tab w:val="left" w:pos="2790"/>
        </w:tabs>
        <w:spacing w:line="480" w:lineRule="auto"/>
        <w:ind w:firstLine="720"/>
        <w:rPr>
          <w:rFonts w:ascii="Times New Roman" w:hAnsi="Times New Roman" w:cs="Times New Roman"/>
          <w:sz w:val="24"/>
          <w:szCs w:val="24"/>
        </w:rPr>
      </w:pPr>
      <w:r w:rsidRPr="00EC6D23">
        <w:rPr>
          <w:rFonts w:ascii="Times New Roman" w:hAnsi="Times New Roman" w:cs="Times New Roman"/>
          <w:sz w:val="24"/>
          <w:szCs w:val="24"/>
        </w:rPr>
        <w:t xml:space="preserve">Ordinarily, QE </w:t>
      </w:r>
      <w:r w:rsidR="00C71AA7" w:rsidRPr="00EC6D23">
        <w:rPr>
          <w:rFonts w:ascii="Times New Roman" w:hAnsi="Times New Roman" w:cs="Times New Roman"/>
          <w:sz w:val="24"/>
          <w:szCs w:val="24"/>
        </w:rPr>
        <w:t>acts by simultaneously</w:t>
      </w:r>
      <w:r w:rsidRPr="00EC6D23">
        <w:rPr>
          <w:rFonts w:ascii="Times New Roman" w:hAnsi="Times New Roman" w:cs="Times New Roman"/>
          <w:sz w:val="24"/>
          <w:szCs w:val="24"/>
        </w:rPr>
        <w:t xml:space="preserve"> in</w:t>
      </w:r>
      <w:r w:rsidR="00C71AA7" w:rsidRPr="00EC6D23">
        <w:rPr>
          <w:rFonts w:ascii="Times New Roman" w:hAnsi="Times New Roman" w:cs="Times New Roman"/>
          <w:sz w:val="24"/>
          <w:szCs w:val="24"/>
        </w:rPr>
        <w:t>jecting</w:t>
      </w:r>
      <w:r w:rsidRPr="00EC6D23">
        <w:rPr>
          <w:rFonts w:ascii="Times New Roman" w:hAnsi="Times New Roman" w:cs="Times New Roman"/>
          <w:sz w:val="24"/>
          <w:szCs w:val="24"/>
        </w:rPr>
        <w:t xml:space="preserve"> liquidity and </w:t>
      </w:r>
      <w:r w:rsidR="00C71AA7" w:rsidRPr="00EC6D23">
        <w:rPr>
          <w:rFonts w:ascii="Times New Roman" w:hAnsi="Times New Roman" w:cs="Times New Roman"/>
          <w:sz w:val="24"/>
          <w:szCs w:val="24"/>
        </w:rPr>
        <w:t>lowering</w:t>
      </w:r>
      <w:r w:rsidRPr="00EC6D23">
        <w:rPr>
          <w:rFonts w:ascii="Times New Roman" w:hAnsi="Times New Roman" w:cs="Times New Roman"/>
          <w:sz w:val="24"/>
          <w:szCs w:val="24"/>
        </w:rPr>
        <w:t xml:space="preserve"> </w:t>
      </w:r>
      <w:r w:rsidR="00C71AA7" w:rsidRPr="00EC6D23">
        <w:rPr>
          <w:rFonts w:ascii="Times New Roman" w:hAnsi="Times New Roman" w:cs="Times New Roman"/>
          <w:sz w:val="24"/>
          <w:szCs w:val="24"/>
        </w:rPr>
        <w:t>interest rate</w:t>
      </w:r>
      <w:r w:rsidRPr="00EC6D23">
        <w:rPr>
          <w:rFonts w:ascii="Times New Roman" w:hAnsi="Times New Roman" w:cs="Times New Roman"/>
          <w:sz w:val="24"/>
          <w:szCs w:val="24"/>
        </w:rPr>
        <w:t xml:space="preserve">s. </w:t>
      </w:r>
      <w:r w:rsidR="00C71AA7" w:rsidRPr="00EC6D23">
        <w:rPr>
          <w:rFonts w:ascii="Times New Roman" w:hAnsi="Times New Roman" w:cs="Times New Roman"/>
          <w:sz w:val="24"/>
          <w:szCs w:val="24"/>
        </w:rPr>
        <w:t>In turn</w:t>
      </w:r>
      <w:r w:rsidRPr="00EC6D23">
        <w:rPr>
          <w:rFonts w:ascii="Times New Roman" w:hAnsi="Times New Roman" w:cs="Times New Roman"/>
          <w:sz w:val="24"/>
          <w:szCs w:val="24"/>
        </w:rPr>
        <w:t xml:space="preserve">, </w:t>
      </w:r>
      <w:r w:rsidR="00C71AA7" w:rsidRPr="00EC6D23">
        <w:rPr>
          <w:rFonts w:ascii="Times New Roman" w:hAnsi="Times New Roman" w:cs="Times New Roman"/>
          <w:sz w:val="24"/>
          <w:szCs w:val="24"/>
        </w:rPr>
        <w:t>it stimulates borrowing</w:t>
      </w:r>
      <w:r w:rsidRPr="00EC6D23">
        <w:rPr>
          <w:rFonts w:ascii="Times New Roman" w:hAnsi="Times New Roman" w:cs="Times New Roman"/>
          <w:sz w:val="24"/>
          <w:szCs w:val="24"/>
        </w:rPr>
        <w:t xml:space="preserve"> and spending, which, thus, </w:t>
      </w:r>
      <w:r w:rsidR="00C71AA7" w:rsidRPr="00EC6D23">
        <w:rPr>
          <w:rFonts w:ascii="Times New Roman" w:hAnsi="Times New Roman" w:cs="Times New Roman"/>
          <w:sz w:val="24"/>
          <w:szCs w:val="24"/>
        </w:rPr>
        <w:t>promotes</w:t>
      </w:r>
      <w:r w:rsidRPr="00EC6D23">
        <w:rPr>
          <w:rFonts w:ascii="Times New Roman" w:hAnsi="Times New Roman" w:cs="Times New Roman"/>
          <w:sz w:val="24"/>
          <w:szCs w:val="24"/>
        </w:rPr>
        <w:t xml:space="preserve"> </w:t>
      </w:r>
      <w:r w:rsidR="007F7EC9" w:rsidRPr="00EC6D23">
        <w:rPr>
          <w:rFonts w:ascii="Times New Roman" w:hAnsi="Times New Roman" w:cs="Times New Roman"/>
          <w:sz w:val="24"/>
          <w:szCs w:val="24"/>
        </w:rPr>
        <w:t>economic growth</w:t>
      </w:r>
      <w:r w:rsidRPr="00EC6D23">
        <w:rPr>
          <w:rFonts w:ascii="Times New Roman" w:hAnsi="Times New Roman" w:cs="Times New Roman"/>
          <w:sz w:val="24"/>
          <w:szCs w:val="24"/>
        </w:rPr>
        <w:t xml:space="preserve">. </w:t>
      </w:r>
    </w:p>
    <w:p w:rsidR="00FA37D3" w:rsidRPr="00EC6D23" w:rsidRDefault="00FA37D3" w:rsidP="00A37632">
      <w:pPr>
        <w:spacing w:line="480" w:lineRule="auto"/>
        <w:ind w:firstLine="720"/>
        <w:rPr>
          <w:rFonts w:ascii="Times New Roman" w:hAnsi="Times New Roman" w:cs="Times New Roman"/>
          <w:sz w:val="24"/>
          <w:szCs w:val="24"/>
        </w:rPr>
      </w:pPr>
      <w:r w:rsidRPr="00EC6D23">
        <w:rPr>
          <w:rFonts w:ascii="Times New Roman" w:hAnsi="Times New Roman" w:cs="Times New Roman"/>
          <w:sz w:val="24"/>
          <w:szCs w:val="24"/>
        </w:rPr>
        <w:t>Un</w:t>
      </w:r>
      <w:r w:rsidR="00990B8C" w:rsidRPr="00EC6D23">
        <w:rPr>
          <w:rFonts w:ascii="Times New Roman" w:hAnsi="Times New Roman" w:cs="Times New Roman"/>
          <w:sz w:val="24"/>
          <w:szCs w:val="24"/>
        </w:rPr>
        <w:t>conventional</w:t>
      </w:r>
      <w:r w:rsidRPr="00EC6D23">
        <w:rPr>
          <w:rFonts w:ascii="Times New Roman" w:hAnsi="Times New Roman" w:cs="Times New Roman"/>
          <w:sz w:val="24"/>
          <w:szCs w:val="24"/>
        </w:rPr>
        <w:t xml:space="preserve"> </w:t>
      </w:r>
      <w:r w:rsidR="007F7EC9" w:rsidRPr="00EC6D23">
        <w:rPr>
          <w:rFonts w:ascii="Times New Roman" w:hAnsi="Times New Roman" w:cs="Times New Roman"/>
          <w:sz w:val="24"/>
          <w:szCs w:val="24"/>
        </w:rPr>
        <w:t>monetary</w:t>
      </w:r>
      <w:r w:rsidRPr="00EC6D23">
        <w:rPr>
          <w:rFonts w:ascii="Times New Roman" w:hAnsi="Times New Roman" w:cs="Times New Roman"/>
          <w:sz w:val="24"/>
          <w:szCs w:val="24"/>
        </w:rPr>
        <w:t xml:space="preserve"> </w:t>
      </w:r>
      <w:r w:rsidR="00990B8C" w:rsidRPr="00EC6D23">
        <w:rPr>
          <w:rFonts w:ascii="Times New Roman" w:hAnsi="Times New Roman" w:cs="Times New Roman"/>
          <w:sz w:val="24"/>
          <w:szCs w:val="24"/>
        </w:rPr>
        <w:t>policy</w:t>
      </w:r>
      <w:r w:rsidRPr="00EC6D23">
        <w:rPr>
          <w:rFonts w:ascii="Times New Roman" w:hAnsi="Times New Roman" w:cs="Times New Roman"/>
          <w:sz w:val="24"/>
          <w:szCs w:val="24"/>
        </w:rPr>
        <w:t xml:space="preserve">, for example, QE, is regularly utilized when customary </w:t>
      </w:r>
      <w:r w:rsidR="00C71AA7" w:rsidRPr="00EC6D23">
        <w:rPr>
          <w:rFonts w:ascii="Times New Roman" w:hAnsi="Times New Roman" w:cs="Times New Roman"/>
          <w:sz w:val="24"/>
          <w:szCs w:val="24"/>
        </w:rPr>
        <w:t>monetary</w:t>
      </w:r>
      <w:r w:rsidRPr="00EC6D23">
        <w:rPr>
          <w:rFonts w:ascii="Times New Roman" w:hAnsi="Times New Roman" w:cs="Times New Roman"/>
          <w:sz w:val="24"/>
          <w:szCs w:val="24"/>
        </w:rPr>
        <w:t xml:space="preserve"> approach </w:t>
      </w:r>
      <w:r w:rsidR="00C71AA7" w:rsidRPr="00EC6D23">
        <w:rPr>
          <w:rFonts w:ascii="Times New Roman" w:hAnsi="Times New Roman" w:cs="Times New Roman"/>
          <w:sz w:val="24"/>
          <w:szCs w:val="24"/>
        </w:rPr>
        <w:t>fails</w:t>
      </w:r>
      <w:r w:rsidRPr="00EC6D23">
        <w:rPr>
          <w:rFonts w:ascii="Times New Roman" w:hAnsi="Times New Roman" w:cs="Times New Roman"/>
          <w:sz w:val="24"/>
          <w:szCs w:val="24"/>
        </w:rPr>
        <w:t xml:space="preserve">, i.e. at the point when </w:t>
      </w:r>
      <w:r w:rsidR="00C71AA7" w:rsidRPr="00EC6D23">
        <w:rPr>
          <w:rFonts w:ascii="Times New Roman" w:hAnsi="Times New Roman" w:cs="Times New Roman"/>
          <w:sz w:val="24"/>
          <w:szCs w:val="24"/>
        </w:rPr>
        <w:t>short-term</w:t>
      </w:r>
      <w:r w:rsidRPr="00EC6D23">
        <w:rPr>
          <w:rFonts w:ascii="Times New Roman" w:hAnsi="Times New Roman" w:cs="Times New Roman"/>
          <w:sz w:val="24"/>
          <w:szCs w:val="24"/>
        </w:rPr>
        <w:t xml:space="preserve"> ostensible </w:t>
      </w:r>
      <w:r w:rsidR="00C71AA7" w:rsidRPr="00EC6D23">
        <w:rPr>
          <w:rFonts w:ascii="Times New Roman" w:hAnsi="Times New Roman" w:cs="Times New Roman"/>
          <w:sz w:val="24"/>
          <w:szCs w:val="24"/>
        </w:rPr>
        <w:t>interest rates</w:t>
      </w:r>
      <w:r w:rsidRPr="00EC6D23">
        <w:rPr>
          <w:rFonts w:ascii="Times New Roman" w:hAnsi="Times New Roman" w:cs="Times New Roman"/>
          <w:sz w:val="24"/>
          <w:szCs w:val="24"/>
        </w:rPr>
        <w:t xml:space="preserve"> are now near zero with the end goal that they can't be </w:t>
      </w:r>
      <w:r w:rsidR="00C71AA7" w:rsidRPr="00EC6D23">
        <w:rPr>
          <w:rFonts w:ascii="Times New Roman" w:hAnsi="Times New Roman" w:cs="Times New Roman"/>
          <w:sz w:val="24"/>
          <w:szCs w:val="24"/>
        </w:rPr>
        <w:t>reduced</w:t>
      </w:r>
      <w:r w:rsidRPr="00EC6D23">
        <w:rPr>
          <w:rFonts w:ascii="Times New Roman" w:hAnsi="Times New Roman" w:cs="Times New Roman"/>
          <w:sz w:val="24"/>
          <w:szCs w:val="24"/>
        </w:rPr>
        <w:t xml:space="preserve"> any further to </w:t>
      </w:r>
      <w:r w:rsidR="00C71AA7" w:rsidRPr="00EC6D23">
        <w:rPr>
          <w:rFonts w:ascii="Times New Roman" w:hAnsi="Times New Roman" w:cs="Times New Roman"/>
          <w:sz w:val="24"/>
          <w:szCs w:val="24"/>
        </w:rPr>
        <w:t>trigger economic activities</w:t>
      </w:r>
      <w:r w:rsidRPr="00EC6D23">
        <w:rPr>
          <w:rFonts w:ascii="Times New Roman" w:hAnsi="Times New Roman" w:cs="Times New Roman"/>
          <w:sz w:val="24"/>
          <w:szCs w:val="24"/>
        </w:rPr>
        <w:t xml:space="preserve">. Presently, in QE, the Fed normally purchases </w:t>
      </w:r>
      <w:r w:rsidR="000925D5" w:rsidRPr="00EC6D23">
        <w:rPr>
          <w:rFonts w:ascii="Times New Roman" w:hAnsi="Times New Roman" w:cs="Times New Roman"/>
          <w:sz w:val="24"/>
          <w:szCs w:val="24"/>
        </w:rPr>
        <w:t>debt</w:t>
      </w:r>
      <w:r w:rsidRPr="00EC6D23">
        <w:rPr>
          <w:rFonts w:ascii="Times New Roman" w:hAnsi="Times New Roman" w:cs="Times New Roman"/>
          <w:sz w:val="24"/>
          <w:szCs w:val="24"/>
        </w:rPr>
        <w:t xml:space="preserve"> and </w:t>
      </w:r>
      <w:r w:rsidR="000925D5" w:rsidRPr="00EC6D23">
        <w:rPr>
          <w:rFonts w:ascii="Times New Roman" w:hAnsi="Times New Roman" w:cs="Times New Roman"/>
          <w:sz w:val="24"/>
          <w:szCs w:val="24"/>
        </w:rPr>
        <w:t>Mortgage-backed security (</w:t>
      </w:r>
      <w:r w:rsidRPr="00EC6D23">
        <w:rPr>
          <w:rFonts w:ascii="Times New Roman" w:hAnsi="Times New Roman" w:cs="Times New Roman"/>
          <w:sz w:val="24"/>
          <w:szCs w:val="24"/>
        </w:rPr>
        <w:t>MBS</w:t>
      </w:r>
      <w:r w:rsidR="000925D5" w:rsidRPr="00EC6D23">
        <w:rPr>
          <w:rFonts w:ascii="Times New Roman" w:hAnsi="Times New Roman" w:cs="Times New Roman"/>
          <w:sz w:val="24"/>
          <w:szCs w:val="24"/>
        </w:rPr>
        <w:t>)</w:t>
      </w:r>
      <w:r w:rsidRPr="00EC6D23">
        <w:rPr>
          <w:rFonts w:ascii="Times New Roman" w:hAnsi="Times New Roman" w:cs="Times New Roman"/>
          <w:sz w:val="24"/>
          <w:szCs w:val="24"/>
        </w:rPr>
        <w:t xml:space="preserve"> from business banks, in return for cash that is made electroni</w:t>
      </w:r>
      <w:r w:rsidR="000925D5" w:rsidRPr="00EC6D23">
        <w:rPr>
          <w:rFonts w:ascii="Times New Roman" w:hAnsi="Times New Roman" w:cs="Times New Roman"/>
          <w:sz w:val="24"/>
          <w:szCs w:val="24"/>
        </w:rPr>
        <w:t>cally. This, in turn, swells the Fed's balance sheet</w:t>
      </w:r>
      <w:r w:rsidRPr="00EC6D23">
        <w:rPr>
          <w:rFonts w:ascii="Times New Roman" w:hAnsi="Times New Roman" w:cs="Times New Roman"/>
          <w:sz w:val="24"/>
          <w:szCs w:val="24"/>
        </w:rPr>
        <w:t xml:space="preserve"> by the</w:t>
      </w:r>
      <w:r w:rsidR="000925D5" w:rsidRPr="00EC6D23">
        <w:rPr>
          <w:rFonts w:ascii="Times New Roman" w:hAnsi="Times New Roman" w:cs="Times New Roman"/>
          <w:sz w:val="24"/>
          <w:szCs w:val="24"/>
        </w:rPr>
        <w:t xml:space="preserve"> measure of purchased assets (Forbes, 2015).</w:t>
      </w:r>
      <w:r w:rsidRPr="00EC6D23">
        <w:rPr>
          <w:rFonts w:ascii="Times New Roman" w:hAnsi="Times New Roman" w:cs="Times New Roman"/>
          <w:sz w:val="24"/>
          <w:szCs w:val="24"/>
        </w:rPr>
        <w:t xml:space="preserve"> </w:t>
      </w:r>
    </w:p>
    <w:p w:rsidR="00FA37D3" w:rsidRPr="00EC6D23" w:rsidRDefault="000925D5" w:rsidP="00A37632">
      <w:pPr>
        <w:spacing w:line="480" w:lineRule="auto"/>
        <w:ind w:firstLine="720"/>
        <w:rPr>
          <w:rFonts w:ascii="Times New Roman" w:hAnsi="Times New Roman" w:cs="Times New Roman"/>
          <w:sz w:val="24"/>
          <w:szCs w:val="24"/>
        </w:rPr>
      </w:pPr>
      <w:r w:rsidRPr="00EC6D23">
        <w:rPr>
          <w:rFonts w:ascii="Times New Roman" w:hAnsi="Times New Roman" w:cs="Times New Roman"/>
          <w:sz w:val="24"/>
          <w:szCs w:val="24"/>
        </w:rPr>
        <w:lastRenderedPageBreak/>
        <w:t xml:space="preserve">Whenever </w:t>
      </w:r>
      <w:r w:rsidR="00FA37D3" w:rsidRPr="00EC6D23">
        <w:rPr>
          <w:rFonts w:ascii="Times New Roman" w:hAnsi="Times New Roman" w:cs="Times New Roman"/>
          <w:sz w:val="24"/>
          <w:szCs w:val="24"/>
        </w:rPr>
        <w:t xml:space="preserve">the Fed purchases these </w:t>
      </w:r>
      <w:r w:rsidRPr="00EC6D23">
        <w:rPr>
          <w:rFonts w:ascii="Times New Roman" w:hAnsi="Times New Roman" w:cs="Times New Roman"/>
          <w:sz w:val="24"/>
          <w:szCs w:val="24"/>
        </w:rPr>
        <w:t>financial</w:t>
      </w:r>
      <w:r w:rsidR="00FA37D3" w:rsidRPr="00EC6D23">
        <w:rPr>
          <w:rFonts w:ascii="Times New Roman" w:hAnsi="Times New Roman" w:cs="Times New Roman"/>
          <w:sz w:val="24"/>
          <w:szCs w:val="24"/>
        </w:rPr>
        <w:t xml:space="preserve"> instruments, the cash</w:t>
      </w:r>
      <w:r w:rsidRPr="00EC6D23">
        <w:rPr>
          <w:rFonts w:ascii="Times New Roman" w:hAnsi="Times New Roman" w:cs="Times New Roman"/>
          <w:sz w:val="24"/>
          <w:szCs w:val="24"/>
        </w:rPr>
        <w:t xml:space="preserve"> supply in the economy increase</w:t>
      </w:r>
      <w:r w:rsidR="00FA37D3" w:rsidRPr="00EC6D23">
        <w:rPr>
          <w:rFonts w:ascii="Times New Roman" w:hAnsi="Times New Roman" w:cs="Times New Roman"/>
          <w:sz w:val="24"/>
          <w:szCs w:val="24"/>
        </w:rPr>
        <w:t xml:space="preserve">s. This is clear when one takes a </w:t>
      </w:r>
      <w:r w:rsidRPr="00EC6D23">
        <w:rPr>
          <w:rFonts w:ascii="Times New Roman" w:hAnsi="Times New Roman" w:cs="Times New Roman"/>
          <w:sz w:val="24"/>
          <w:szCs w:val="24"/>
        </w:rPr>
        <w:t>assesses the</w:t>
      </w:r>
      <w:r w:rsidR="00FA37D3" w:rsidRPr="00EC6D23">
        <w:rPr>
          <w:rFonts w:ascii="Times New Roman" w:hAnsi="Times New Roman" w:cs="Times New Roman"/>
          <w:sz w:val="24"/>
          <w:szCs w:val="24"/>
        </w:rPr>
        <w:t xml:space="preserve"> U.S. fiscal base, which demonstrates that aggregate sum of money that is available for use with the general population, or held as </w:t>
      </w:r>
      <w:r w:rsidRPr="00EC6D23">
        <w:rPr>
          <w:rFonts w:ascii="Times New Roman" w:hAnsi="Times New Roman" w:cs="Times New Roman"/>
          <w:sz w:val="24"/>
          <w:szCs w:val="24"/>
        </w:rPr>
        <w:t>commercial bank deposits in central bank reserves (</w:t>
      </w:r>
      <w:r w:rsidR="00A37632" w:rsidRPr="00EC6D23">
        <w:rPr>
          <w:rFonts w:ascii="Times New Roman" w:hAnsi="Times New Roman" w:cs="Times New Roman"/>
          <w:sz w:val="24"/>
          <w:szCs w:val="24"/>
        </w:rPr>
        <w:t>Dyer, 2006</w:t>
      </w:r>
      <w:r w:rsidRPr="00EC6D23">
        <w:rPr>
          <w:rFonts w:ascii="Times New Roman" w:hAnsi="Times New Roman" w:cs="Times New Roman"/>
          <w:sz w:val="24"/>
          <w:szCs w:val="24"/>
        </w:rPr>
        <w:t>).</w:t>
      </w:r>
      <w:r w:rsidR="00FA37D3" w:rsidRPr="00EC6D23">
        <w:rPr>
          <w:rFonts w:ascii="Times New Roman" w:hAnsi="Times New Roman" w:cs="Times New Roman"/>
          <w:sz w:val="24"/>
          <w:szCs w:val="24"/>
        </w:rPr>
        <w:t xml:space="preserve"> </w:t>
      </w:r>
    </w:p>
    <w:p w:rsidR="00FA37D3" w:rsidRPr="00EC6D23" w:rsidRDefault="00990B8C" w:rsidP="00A37632">
      <w:pPr>
        <w:spacing w:line="480" w:lineRule="auto"/>
        <w:ind w:firstLine="720"/>
        <w:rPr>
          <w:rFonts w:ascii="Times New Roman" w:hAnsi="Times New Roman" w:cs="Times New Roman"/>
          <w:sz w:val="24"/>
          <w:szCs w:val="24"/>
        </w:rPr>
      </w:pPr>
      <w:r w:rsidRPr="00EC6D23">
        <w:rPr>
          <w:rFonts w:ascii="Times New Roman" w:hAnsi="Times New Roman" w:cs="Times New Roman"/>
          <w:sz w:val="24"/>
          <w:szCs w:val="24"/>
        </w:rPr>
        <w:t>QE in Stimulating Economy</w:t>
      </w:r>
    </w:p>
    <w:p w:rsidR="00FA37D3" w:rsidRPr="00EC6D23" w:rsidRDefault="00FA37D3" w:rsidP="00A37632">
      <w:pPr>
        <w:spacing w:line="480" w:lineRule="auto"/>
        <w:ind w:firstLine="720"/>
        <w:rPr>
          <w:rFonts w:ascii="Times New Roman" w:hAnsi="Times New Roman" w:cs="Times New Roman"/>
          <w:sz w:val="24"/>
          <w:szCs w:val="24"/>
        </w:rPr>
      </w:pPr>
      <w:r w:rsidRPr="00EC6D23">
        <w:rPr>
          <w:rFonts w:ascii="Times New Roman" w:hAnsi="Times New Roman" w:cs="Times New Roman"/>
          <w:sz w:val="24"/>
          <w:szCs w:val="24"/>
        </w:rPr>
        <w:t xml:space="preserve">Since the Fed is purchasing up these instruments, it naturally makes </w:t>
      </w:r>
      <w:r w:rsidR="00EC5677" w:rsidRPr="00EC6D23">
        <w:rPr>
          <w:rFonts w:ascii="Times New Roman" w:hAnsi="Times New Roman" w:cs="Times New Roman"/>
          <w:sz w:val="24"/>
          <w:szCs w:val="24"/>
        </w:rPr>
        <w:t>demand</w:t>
      </w:r>
      <w:r w:rsidRPr="00EC6D23">
        <w:rPr>
          <w:rFonts w:ascii="Times New Roman" w:hAnsi="Times New Roman" w:cs="Times New Roman"/>
          <w:sz w:val="24"/>
          <w:szCs w:val="24"/>
        </w:rPr>
        <w:t xml:space="preserve"> for them, which pulls up the cost and </w:t>
      </w:r>
      <w:r w:rsidR="00EC5677" w:rsidRPr="00EC6D23">
        <w:rPr>
          <w:rFonts w:ascii="Times New Roman" w:hAnsi="Times New Roman" w:cs="Times New Roman"/>
          <w:sz w:val="24"/>
          <w:szCs w:val="24"/>
        </w:rPr>
        <w:t>in turn reduces</w:t>
      </w:r>
      <w:r w:rsidRPr="00EC6D23">
        <w:rPr>
          <w:rFonts w:ascii="Times New Roman" w:hAnsi="Times New Roman" w:cs="Times New Roman"/>
          <w:sz w:val="24"/>
          <w:szCs w:val="24"/>
        </w:rPr>
        <w:t xml:space="preserve"> the yield. Subsequently, another </w:t>
      </w:r>
      <w:r w:rsidR="00EC5677" w:rsidRPr="00EC6D23">
        <w:rPr>
          <w:rFonts w:ascii="Times New Roman" w:hAnsi="Times New Roman" w:cs="Times New Roman"/>
          <w:sz w:val="24"/>
          <w:szCs w:val="24"/>
        </w:rPr>
        <w:t>new equilibrium interest rate</w:t>
      </w:r>
      <w:r w:rsidRPr="00EC6D23">
        <w:rPr>
          <w:rFonts w:ascii="Times New Roman" w:hAnsi="Times New Roman" w:cs="Times New Roman"/>
          <w:sz w:val="24"/>
          <w:szCs w:val="24"/>
        </w:rPr>
        <w:t xml:space="preserve"> is </w:t>
      </w:r>
      <w:r w:rsidR="00EC5677" w:rsidRPr="00EC6D23">
        <w:rPr>
          <w:rFonts w:ascii="Times New Roman" w:hAnsi="Times New Roman" w:cs="Times New Roman"/>
          <w:sz w:val="24"/>
          <w:szCs w:val="24"/>
        </w:rPr>
        <w:t>reached</w:t>
      </w:r>
      <w:r w:rsidRPr="00EC6D23">
        <w:rPr>
          <w:rFonts w:ascii="Times New Roman" w:hAnsi="Times New Roman" w:cs="Times New Roman"/>
          <w:sz w:val="24"/>
          <w:szCs w:val="24"/>
        </w:rPr>
        <w:t xml:space="preserve"> in the economy that is lower than what it was beforehand. This lower loan cost animates obtaining, contributing, and spending action, to kick</w:t>
      </w:r>
      <w:r w:rsidR="000925D5" w:rsidRPr="00EC6D23">
        <w:rPr>
          <w:rFonts w:ascii="Times New Roman" w:hAnsi="Times New Roman" w:cs="Times New Roman"/>
          <w:sz w:val="24"/>
          <w:szCs w:val="24"/>
        </w:rPr>
        <w:t xml:space="preserve"> </w:t>
      </w:r>
      <w:r w:rsidRPr="00EC6D23">
        <w:rPr>
          <w:rFonts w:ascii="Times New Roman" w:hAnsi="Times New Roman" w:cs="Times New Roman"/>
          <w:sz w:val="24"/>
          <w:szCs w:val="24"/>
        </w:rPr>
        <w:t>start monetary development</w:t>
      </w:r>
      <w:r w:rsidR="00EC5677" w:rsidRPr="00EC6D23">
        <w:rPr>
          <w:rFonts w:ascii="Times New Roman" w:hAnsi="Times New Roman" w:cs="Times New Roman"/>
          <w:sz w:val="24"/>
          <w:szCs w:val="24"/>
        </w:rPr>
        <w:t xml:space="preserve"> (Forbes, 2015).</w:t>
      </w:r>
      <w:r w:rsidRPr="00EC6D23">
        <w:rPr>
          <w:rFonts w:ascii="Times New Roman" w:hAnsi="Times New Roman" w:cs="Times New Roman"/>
          <w:sz w:val="24"/>
          <w:szCs w:val="24"/>
        </w:rPr>
        <w:t xml:space="preserve"> </w:t>
      </w:r>
    </w:p>
    <w:p w:rsidR="00FA37D3" w:rsidRPr="00EC6D23" w:rsidRDefault="00FA37D3" w:rsidP="00A37632">
      <w:pPr>
        <w:spacing w:line="480" w:lineRule="auto"/>
        <w:ind w:firstLine="720"/>
        <w:rPr>
          <w:rFonts w:ascii="Times New Roman" w:hAnsi="Times New Roman" w:cs="Times New Roman"/>
          <w:sz w:val="24"/>
          <w:szCs w:val="24"/>
        </w:rPr>
      </w:pPr>
      <w:r w:rsidRPr="00EC6D23">
        <w:rPr>
          <w:rFonts w:ascii="Times New Roman" w:hAnsi="Times New Roman" w:cs="Times New Roman"/>
          <w:sz w:val="24"/>
          <w:szCs w:val="24"/>
        </w:rPr>
        <w:t xml:space="preserve">Notwithstanding this, the </w:t>
      </w:r>
      <w:r w:rsidR="00EC5677" w:rsidRPr="00EC6D23">
        <w:rPr>
          <w:rFonts w:ascii="Times New Roman" w:hAnsi="Times New Roman" w:cs="Times New Roman"/>
          <w:sz w:val="24"/>
          <w:szCs w:val="24"/>
        </w:rPr>
        <w:t>amount</w:t>
      </w:r>
      <w:r w:rsidRPr="00EC6D23">
        <w:rPr>
          <w:rFonts w:ascii="Times New Roman" w:hAnsi="Times New Roman" w:cs="Times New Roman"/>
          <w:sz w:val="24"/>
          <w:szCs w:val="24"/>
        </w:rPr>
        <w:t xml:space="preserve"> of cash that is infused into the economy makes to some degree a</w:t>
      </w:r>
      <w:r w:rsidR="00A37632" w:rsidRPr="00EC6D23">
        <w:rPr>
          <w:rFonts w:ascii="Times New Roman" w:hAnsi="Times New Roman" w:cs="Times New Roman"/>
          <w:sz w:val="24"/>
          <w:szCs w:val="24"/>
        </w:rPr>
        <w:t>n imbalance</w:t>
      </w:r>
      <w:r w:rsidRPr="00EC6D23">
        <w:rPr>
          <w:rFonts w:ascii="Times New Roman" w:hAnsi="Times New Roman" w:cs="Times New Roman"/>
          <w:sz w:val="24"/>
          <w:szCs w:val="24"/>
        </w:rPr>
        <w:t xml:space="preserve">, where people are holding more money than they might want to. Henceforth, they put this additional money into resources, for example, securities, stocks, and land. This, thusly, offers up the cost of these advantages and subsequently decreases the yield on these benefits. Note that a similar component is grinding away even with the organization </w:t>
      </w:r>
      <w:r w:rsidR="000925D5" w:rsidRPr="00EC6D23">
        <w:rPr>
          <w:rFonts w:ascii="Times New Roman" w:hAnsi="Times New Roman" w:cs="Times New Roman"/>
          <w:sz w:val="24"/>
          <w:szCs w:val="24"/>
        </w:rPr>
        <w:t>debt</w:t>
      </w:r>
      <w:r w:rsidRPr="00EC6D23">
        <w:rPr>
          <w:rFonts w:ascii="Times New Roman" w:hAnsi="Times New Roman" w:cs="Times New Roman"/>
          <w:sz w:val="24"/>
          <w:szCs w:val="24"/>
        </w:rPr>
        <w:t xml:space="preserve"> and MBS that the Fed is buying. </w:t>
      </w:r>
    </w:p>
    <w:p w:rsidR="00FA37D3" w:rsidRPr="00EC6D23" w:rsidRDefault="00990B8C" w:rsidP="00A37632">
      <w:pPr>
        <w:spacing w:line="480" w:lineRule="auto"/>
        <w:ind w:firstLine="720"/>
        <w:rPr>
          <w:rFonts w:ascii="Times New Roman" w:hAnsi="Times New Roman" w:cs="Times New Roman"/>
          <w:sz w:val="24"/>
          <w:szCs w:val="24"/>
        </w:rPr>
      </w:pPr>
      <w:r w:rsidRPr="00EC6D23">
        <w:rPr>
          <w:rFonts w:ascii="Times New Roman" w:hAnsi="Times New Roman" w:cs="Times New Roman"/>
          <w:sz w:val="24"/>
          <w:szCs w:val="24"/>
        </w:rPr>
        <w:t>Impact of QE</w:t>
      </w:r>
    </w:p>
    <w:p w:rsidR="00FA37D3" w:rsidRPr="00EC6D23" w:rsidRDefault="00FA37D3" w:rsidP="00A37632">
      <w:pPr>
        <w:spacing w:line="480" w:lineRule="auto"/>
        <w:ind w:firstLine="720"/>
        <w:rPr>
          <w:rFonts w:ascii="Times New Roman" w:hAnsi="Times New Roman" w:cs="Times New Roman"/>
          <w:sz w:val="24"/>
          <w:szCs w:val="24"/>
        </w:rPr>
      </w:pPr>
      <w:r w:rsidRPr="00EC6D23">
        <w:rPr>
          <w:rFonts w:ascii="Times New Roman" w:hAnsi="Times New Roman" w:cs="Times New Roman"/>
          <w:sz w:val="24"/>
          <w:szCs w:val="24"/>
        </w:rPr>
        <w:t xml:space="preserve">Exact proof additionally proposes that QE effectively brought down ostensible loan costs on various </w:t>
      </w:r>
      <w:r w:rsidR="007F7EC9" w:rsidRPr="00EC6D23">
        <w:rPr>
          <w:rFonts w:ascii="Times New Roman" w:hAnsi="Times New Roman" w:cs="Times New Roman"/>
          <w:sz w:val="24"/>
          <w:szCs w:val="24"/>
        </w:rPr>
        <w:t>financial</w:t>
      </w:r>
      <w:r w:rsidRPr="00EC6D23">
        <w:rPr>
          <w:rFonts w:ascii="Times New Roman" w:hAnsi="Times New Roman" w:cs="Times New Roman"/>
          <w:sz w:val="24"/>
          <w:szCs w:val="24"/>
        </w:rPr>
        <w:t xml:space="preserve"> instruments (office </w:t>
      </w:r>
      <w:r w:rsidR="000925D5" w:rsidRPr="00EC6D23">
        <w:rPr>
          <w:rFonts w:ascii="Times New Roman" w:hAnsi="Times New Roman" w:cs="Times New Roman"/>
          <w:sz w:val="24"/>
          <w:szCs w:val="24"/>
        </w:rPr>
        <w:t>debt</w:t>
      </w:r>
      <w:r w:rsidRPr="00EC6D23">
        <w:rPr>
          <w:rFonts w:ascii="Times New Roman" w:hAnsi="Times New Roman" w:cs="Times New Roman"/>
          <w:sz w:val="24"/>
          <w:szCs w:val="24"/>
        </w:rPr>
        <w:t>, MBS, corporate securities)</w:t>
      </w:r>
      <w:proofErr w:type="gramStart"/>
      <w:r w:rsidRPr="00EC6D23">
        <w:rPr>
          <w:rFonts w:ascii="Times New Roman" w:hAnsi="Times New Roman" w:cs="Times New Roman"/>
          <w:sz w:val="24"/>
          <w:szCs w:val="24"/>
        </w:rPr>
        <w:t>,</w:t>
      </w:r>
      <w:proofErr w:type="gramEnd"/>
      <w:r w:rsidRPr="00EC6D23">
        <w:rPr>
          <w:rFonts w:ascii="Times New Roman" w:hAnsi="Times New Roman" w:cs="Times New Roman"/>
          <w:sz w:val="24"/>
          <w:szCs w:val="24"/>
        </w:rPr>
        <w:t xml:space="preserve"> however the power differed relying upon the sort of instrument and development. In any case, while the </w:t>
      </w:r>
      <w:r w:rsidR="00EC5677" w:rsidRPr="00EC6D23">
        <w:rPr>
          <w:rFonts w:ascii="Times New Roman" w:hAnsi="Times New Roman" w:cs="Times New Roman"/>
          <w:sz w:val="24"/>
          <w:szCs w:val="24"/>
        </w:rPr>
        <w:t>adjustments in interest rates are</w:t>
      </w:r>
      <w:r w:rsidRPr="00EC6D23">
        <w:rPr>
          <w:rFonts w:ascii="Times New Roman" w:hAnsi="Times New Roman" w:cs="Times New Roman"/>
          <w:sz w:val="24"/>
          <w:szCs w:val="24"/>
        </w:rPr>
        <w:t xml:space="preserve"> generally simple to see, it is difficult to confine QE's effe</w:t>
      </w:r>
      <w:r w:rsidR="00EC5677" w:rsidRPr="00EC6D23">
        <w:rPr>
          <w:rFonts w:ascii="Times New Roman" w:hAnsi="Times New Roman" w:cs="Times New Roman"/>
          <w:sz w:val="24"/>
          <w:szCs w:val="24"/>
        </w:rPr>
        <w:t>ct on genuine monetary pointers (Farmer, 2015).</w:t>
      </w:r>
      <w:r w:rsidRPr="00EC6D23">
        <w:rPr>
          <w:rFonts w:ascii="Times New Roman" w:hAnsi="Times New Roman" w:cs="Times New Roman"/>
          <w:sz w:val="24"/>
          <w:szCs w:val="24"/>
        </w:rPr>
        <w:t xml:space="preserve"> </w:t>
      </w:r>
    </w:p>
    <w:p w:rsidR="00FA37D3" w:rsidRPr="00EC6D23" w:rsidRDefault="00FA37D3" w:rsidP="00A37632">
      <w:pPr>
        <w:spacing w:line="480" w:lineRule="auto"/>
        <w:ind w:firstLine="720"/>
        <w:rPr>
          <w:rFonts w:ascii="Times New Roman" w:hAnsi="Times New Roman" w:cs="Times New Roman"/>
          <w:sz w:val="24"/>
          <w:szCs w:val="24"/>
        </w:rPr>
      </w:pPr>
      <w:r w:rsidRPr="00EC6D23">
        <w:rPr>
          <w:rFonts w:ascii="Times New Roman" w:hAnsi="Times New Roman" w:cs="Times New Roman"/>
          <w:sz w:val="24"/>
          <w:szCs w:val="24"/>
        </w:rPr>
        <w:lastRenderedPageBreak/>
        <w:t xml:space="preserve">By expanding the cash supply, QE keeps the estimation of the nation's money low. This makes the nation's stocks more alluring to </w:t>
      </w:r>
      <w:r w:rsidR="00A37632" w:rsidRPr="00EC6D23">
        <w:rPr>
          <w:rFonts w:ascii="Times New Roman" w:hAnsi="Times New Roman" w:cs="Times New Roman"/>
          <w:sz w:val="24"/>
          <w:szCs w:val="24"/>
        </w:rPr>
        <w:t>foreign investors</w:t>
      </w:r>
      <w:r w:rsidRPr="00EC6D23">
        <w:rPr>
          <w:rFonts w:ascii="Times New Roman" w:hAnsi="Times New Roman" w:cs="Times New Roman"/>
          <w:sz w:val="24"/>
          <w:szCs w:val="24"/>
        </w:rPr>
        <w:t>. It likewise makes trades</w:t>
      </w:r>
      <w:r w:rsidR="000925D5" w:rsidRPr="00EC6D23">
        <w:rPr>
          <w:rFonts w:ascii="Times New Roman" w:hAnsi="Times New Roman" w:cs="Times New Roman"/>
          <w:sz w:val="24"/>
          <w:szCs w:val="24"/>
        </w:rPr>
        <w:t xml:space="preserve"> less expensive (</w:t>
      </w:r>
      <w:proofErr w:type="spellStart"/>
      <w:r w:rsidR="000925D5" w:rsidRPr="00EC6D23">
        <w:rPr>
          <w:rFonts w:ascii="Times New Roman" w:hAnsi="Times New Roman" w:cs="Times New Roman"/>
          <w:sz w:val="24"/>
          <w:szCs w:val="24"/>
        </w:rPr>
        <w:t>Amadeo</w:t>
      </w:r>
      <w:proofErr w:type="spellEnd"/>
      <w:r w:rsidR="000925D5" w:rsidRPr="00EC6D23">
        <w:rPr>
          <w:rFonts w:ascii="Times New Roman" w:hAnsi="Times New Roman" w:cs="Times New Roman"/>
          <w:sz w:val="24"/>
          <w:szCs w:val="24"/>
        </w:rPr>
        <w:t>, 2018).</w:t>
      </w:r>
    </w:p>
    <w:p w:rsidR="00FA37D3" w:rsidRPr="00EC6D23" w:rsidRDefault="00FA37D3" w:rsidP="00A37632">
      <w:pPr>
        <w:spacing w:line="480" w:lineRule="auto"/>
        <w:ind w:firstLine="720"/>
        <w:rPr>
          <w:rFonts w:ascii="Times New Roman" w:hAnsi="Times New Roman" w:cs="Times New Roman"/>
          <w:sz w:val="24"/>
          <w:szCs w:val="24"/>
        </w:rPr>
      </w:pPr>
      <w:r w:rsidRPr="00EC6D23">
        <w:rPr>
          <w:rFonts w:ascii="Times New Roman" w:hAnsi="Times New Roman" w:cs="Times New Roman"/>
          <w:sz w:val="24"/>
          <w:szCs w:val="24"/>
        </w:rPr>
        <w:t xml:space="preserve">Another potential unfriendly outcome </w:t>
      </w:r>
      <w:r w:rsidR="00EC5677" w:rsidRPr="00EC6D23">
        <w:rPr>
          <w:rFonts w:ascii="Times New Roman" w:hAnsi="Times New Roman" w:cs="Times New Roman"/>
          <w:sz w:val="24"/>
          <w:szCs w:val="24"/>
        </w:rPr>
        <w:t>of QE is punishing</w:t>
      </w:r>
      <w:r w:rsidRPr="00EC6D23">
        <w:rPr>
          <w:rFonts w:ascii="Times New Roman" w:hAnsi="Times New Roman" w:cs="Times New Roman"/>
          <w:sz w:val="24"/>
          <w:szCs w:val="24"/>
        </w:rPr>
        <w:t xml:space="preserve"> </w:t>
      </w:r>
      <w:r w:rsidR="00EC5677" w:rsidRPr="00EC6D23">
        <w:rPr>
          <w:rFonts w:ascii="Times New Roman" w:hAnsi="Times New Roman" w:cs="Times New Roman"/>
          <w:sz w:val="24"/>
          <w:szCs w:val="24"/>
        </w:rPr>
        <w:t>responsible</w:t>
      </w:r>
      <w:r w:rsidRPr="00EC6D23">
        <w:rPr>
          <w:rFonts w:ascii="Times New Roman" w:hAnsi="Times New Roman" w:cs="Times New Roman"/>
          <w:sz w:val="24"/>
          <w:szCs w:val="24"/>
        </w:rPr>
        <w:t xml:space="preserve"> conduct. Since QE drives down </w:t>
      </w:r>
      <w:r w:rsidR="00EC5677" w:rsidRPr="00EC6D23">
        <w:rPr>
          <w:rFonts w:ascii="Times New Roman" w:hAnsi="Times New Roman" w:cs="Times New Roman"/>
          <w:sz w:val="24"/>
          <w:szCs w:val="24"/>
        </w:rPr>
        <w:t>interest rates, savers are likely to be punished</w:t>
      </w:r>
      <w:r w:rsidRPr="00EC6D23">
        <w:rPr>
          <w:rFonts w:ascii="Times New Roman" w:hAnsi="Times New Roman" w:cs="Times New Roman"/>
          <w:sz w:val="24"/>
          <w:szCs w:val="24"/>
        </w:rPr>
        <w:t xml:space="preserve">, while </w:t>
      </w:r>
      <w:proofErr w:type="gramStart"/>
      <w:r w:rsidRPr="00EC6D23">
        <w:rPr>
          <w:rFonts w:ascii="Times New Roman" w:hAnsi="Times New Roman" w:cs="Times New Roman"/>
          <w:sz w:val="24"/>
          <w:szCs w:val="24"/>
        </w:rPr>
        <w:t>borrowers,</w:t>
      </w:r>
      <w:proofErr w:type="gramEnd"/>
      <w:r w:rsidRPr="00EC6D23">
        <w:rPr>
          <w:rFonts w:ascii="Times New Roman" w:hAnsi="Times New Roman" w:cs="Times New Roman"/>
          <w:sz w:val="24"/>
          <w:szCs w:val="24"/>
        </w:rPr>
        <w:t xml:space="preserve"> </w:t>
      </w:r>
      <w:r w:rsidR="00EC5677" w:rsidRPr="00EC6D23">
        <w:rPr>
          <w:rFonts w:ascii="Times New Roman" w:hAnsi="Times New Roman" w:cs="Times New Roman"/>
          <w:sz w:val="24"/>
          <w:szCs w:val="24"/>
        </w:rPr>
        <w:t>are most likely to rewar</w:t>
      </w:r>
      <w:r w:rsidR="00A37632" w:rsidRPr="00EC6D23">
        <w:rPr>
          <w:rFonts w:ascii="Times New Roman" w:hAnsi="Times New Roman" w:cs="Times New Roman"/>
          <w:sz w:val="24"/>
          <w:szCs w:val="24"/>
        </w:rPr>
        <w:t>d</w:t>
      </w:r>
      <w:r w:rsidR="00EC5677" w:rsidRPr="00EC6D23">
        <w:rPr>
          <w:rFonts w:ascii="Times New Roman" w:hAnsi="Times New Roman" w:cs="Times New Roman"/>
          <w:sz w:val="24"/>
          <w:szCs w:val="24"/>
        </w:rPr>
        <w:t>ed</w:t>
      </w:r>
      <w:r w:rsidRPr="00EC6D23">
        <w:rPr>
          <w:rFonts w:ascii="Times New Roman" w:hAnsi="Times New Roman" w:cs="Times New Roman"/>
          <w:sz w:val="24"/>
          <w:szCs w:val="24"/>
        </w:rPr>
        <w:t xml:space="preserve">. </w:t>
      </w:r>
    </w:p>
    <w:p w:rsidR="00EC5677" w:rsidRPr="00EC6D23" w:rsidRDefault="00FA37D3" w:rsidP="00A37632">
      <w:pPr>
        <w:spacing w:line="480" w:lineRule="auto"/>
        <w:ind w:firstLine="720"/>
        <w:rPr>
          <w:rFonts w:ascii="Times New Roman" w:hAnsi="Times New Roman" w:cs="Times New Roman"/>
          <w:sz w:val="24"/>
          <w:szCs w:val="24"/>
        </w:rPr>
      </w:pPr>
      <w:r w:rsidRPr="00EC6D23">
        <w:rPr>
          <w:rFonts w:ascii="Times New Roman" w:hAnsi="Times New Roman" w:cs="Times New Roman"/>
          <w:sz w:val="24"/>
          <w:szCs w:val="24"/>
        </w:rPr>
        <w:t xml:space="preserve">Taking everything into account, QE has been viable in </w:t>
      </w:r>
      <w:r w:rsidR="00EC5677" w:rsidRPr="00EC6D23">
        <w:rPr>
          <w:rFonts w:ascii="Times New Roman" w:hAnsi="Times New Roman" w:cs="Times New Roman"/>
          <w:sz w:val="24"/>
          <w:szCs w:val="24"/>
        </w:rPr>
        <w:t xml:space="preserve">moving </w:t>
      </w:r>
      <w:r w:rsidRPr="00EC6D23">
        <w:rPr>
          <w:rFonts w:ascii="Times New Roman" w:hAnsi="Times New Roman" w:cs="Times New Roman"/>
          <w:sz w:val="24"/>
          <w:szCs w:val="24"/>
        </w:rPr>
        <w:t>the U.S. through the re</w:t>
      </w:r>
      <w:r w:rsidR="00EC5677" w:rsidRPr="00EC6D23">
        <w:rPr>
          <w:rFonts w:ascii="Times New Roman" w:hAnsi="Times New Roman" w:cs="Times New Roman"/>
          <w:sz w:val="24"/>
          <w:szCs w:val="24"/>
        </w:rPr>
        <w:t>cession</w:t>
      </w:r>
      <w:r w:rsidRPr="00EC6D23">
        <w:rPr>
          <w:rFonts w:ascii="Times New Roman" w:hAnsi="Times New Roman" w:cs="Times New Roman"/>
          <w:sz w:val="24"/>
          <w:szCs w:val="24"/>
        </w:rPr>
        <w:t xml:space="preserve">. In any case, it could have results for </w:t>
      </w:r>
      <w:r w:rsidR="00EC5677" w:rsidRPr="00EC6D23">
        <w:rPr>
          <w:rFonts w:ascii="Times New Roman" w:hAnsi="Times New Roman" w:cs="Times New Roman"/>
          <w:sz w:val="24"/>
          <w:szCs w:val="24"/>
        </w:rPr>
        <w:t>stability</w:t>
      </w:r>
      <w:r w:rsidRPr="00EC6D23">
        <w:rPr>
          <w:rFonts w:ascii="Times New Roman" w:hAnsi="Times New Roman" w:cs="Times New Roman"/>
          <w:sz w:val="24"/>
          <w:szCs w:val="24"/>
        </w:rPr>
        <w:t xml:space="preserve"> of the U.S. </w:t>
      </w:r>
      <w:r w:rsidR="000925D5" w:rsidRPr="00EC6D23">
        <w:rPr>
          <w:rFonts w:ascii="Times New Roman" w:hAnsi="Times New Roman" w:cs="Times New Roman"/>
          <w:sz w:val="24"/>
          <w:szCs w:val="24"/>
        </w:rPr>
        <w:t>financial</w:t>
      </w:r>
      <w:r w:rsidRPr="00EC6D23">
        <w:rPr>
          <w:rFonts w:ascii="Times New Roman" w:hAnsi="Times New Roman" w:cs="Times New Roman"/>
          <w:sz w:val="24"/>
          <w:szCs w:val="24"/>
        </w:rPr>
        <w:t xml:space="preserve"> framework and the worldwide monetary </w:t>
      </w:r>
      <w:r w:rsidR="00EC5677" w:rsidRPr="00EC6D23">
        <w:rPr>
          <w:rFonts w:ascii="Times New Roman" w:hAnsi="Times New Roman" w:cs="Times New Roman"/>
          <w:sz w:val="24"/>
          <w:szCs w:val="24"/>
        </w:rPr>
        <w:t>system</w:t>
      </w:r>
      <w:r w:rsidRPr="00EC6D23">
        <w:rPr>
          <w:rFonts w:ascii="Times New Roman" w:hAnsi="Times New Roman" w:cs="Times New Roman"/>
          <w:sz w:val="24"/>
          <w:szCs w:val="24"/>
        </w:rPr>
        <w:t>, since it is, all thi</w:t>
      </w:r>
      <w:r w:rsidR="00EC5677" w:rsidRPr="00EC6D23">
        <w:rPr>
          <w:rFonts w:ascii="Times New Roman" w:hAnsi="Times New Roman" w:cs="Times New Roman"/>
          <w:sz w:val="24"/>
          <w:szCs w:val="24"/>
        </w:rPr>
        <w:t>ngs considered, an artificial stimulus</w:t>
      </w:r>
      <w:r w:rsidRPr="00EC6D23">
        <w:rPr>
          <w:rFonts w:ascii="Times New Roman" w:hAnsi="Times New Roman" w:cs="Times New Roman"/>
          <w:sz w:val="24"/>
          <w:szCs w:val="24"/>
        </w:rPr>
        <w:t>.</w:t>
      </w:r>
    </w:p>
    <w:p w:rsidR="00A37632" w:rsidRPr="00EC6D23" w:rsidRDefault="00A37632" w:rsidP="00A37632">
      <w:pPr>
        <w:spacing w:line="480" w:lineRule="auto"/>
        <w:rPr>
          <w:rFonts w:ascii="Times New Roman" w:hAnsi="Times New Roman" w:cs="Times New Roman"/>
          <w:sz w:val="24"/>
          <w:szCs w:val="24"/>
        </w:rPr>
      </w:pPr>
      <w:bookmarkStart w:id="0" w:name="_GoBack"/>
      <w:bookmarkEnd w:id="0"/>
    </w:p>
    <w:p w:rsidR="00A37632" w:rsidRPr="00EC6D23" w:rsidRDefault="00A37632" w:rsidP="00A37632">
      <w:pPr>
        <w:spacing w:line="480" w:lineRule="auto"/>
        <w:rPr>
          <w:rFonts w:ascii="Times New Roman" w:hAnsi="Times New Roman" w:cs="Times New Roman"/>
          <w:sz w:val="24"/>
          <w:szCs w:val="24"/>
        </w:rPr>
      </w:pPr>
    </w:p>
    <w:p w:rsidR="00A37632" w:rsidRPr="00EC6D23" w:rsidRDefault="00A37632" w:rsidP="00A37632">
      <w:pPr>
        <w:spacing w:line="480" w:lineRule="auto"/>
        <w:jc w:val="center"/>
        <w:rPr>
          <w:rFonts w:ascii="Times New Roman" w:hAnsi="Times New Roman" w:cs="Times New Roman"/>
          <w:b/>
          <w:sz w:val="24"/>
          <w:szCs w:val="24"/>
        </w:rPr>
      </w:pPr>
    </w:p>
    <w:p w:rsidR="00A37632" w:rsidRPr="00EC6D23" w:rsidRDefault="00A37632" w:rsidP="00A37632">
      <w:pPr>
        <w:spacing w:line="480" w:lineRule="auto"/>
        <w:jc w:val="center"/>
        <w:rPr>
          <w:rFonts w:ascii="Times New Roman" w:hAnsi="Times New Roman" w:cs="Times New Roman"/>
          <w:b/>
          <w:sz w:val="24"/>
          <w:szCs w:val="24"/>
        </w:rPr>
      </w:pPr>
    </w:p>
    <w:p w:rsidR="00A37632" w:rsidRPr="00EC6D23" w:rsidRDefault="00A37632" w:rsidP="00A37632">
      <w:pPr>
        <w:spacing w:line="480" w:lineRule="auto"/>
        <w:jc w:val="center"/>
        <w:rPr>
          <w:rFonts w:ascii="Times New Roman" w:hAnsi="Times New Roman" w:cs="Times New Roman"/>
          <w:b/>
          <w:sz w:val="24"/>
          <w:szCs w:val="24"/>
        </w:rPr>
      </w:pPr>
    </w:p>
    <w:p w:rsidR="00A37632" w:rsidRPr="00EC6D23" w:rsidRDefault="00A37632" w:rsidP="00A37632">
      <w:pPr>
        <w:spacing w:line="480" w:lineRule="auto"/>
        <w:jc w:val="center"/>
        <w:rPr>
          <w:rFonts w:ascii="Times New Roman" w:hAnsi="Times New Roman" w:cs="Times New Roman"/>
          <w:b/>
          <w:sz w:val="24"/>
          <w:szCs w:val="24"/>
        </w:rPr>
      </w:pPr>
    </w:p>
    <w:p w:rsidR="00A37632" w:rsidRPr="00EC6D23" w:rsidRDefault="00A37632" w:rsidP="00A37632">
      <w:pPr>
        <w:spacing w:line="480" w:lineRule="auto"/>
        <w:jc w:val="center"/>
        <w:rPr>
          <w:rFonts w:ascii="Times New Roman" w:hAnsi="Times New Roman" w:cs="Times New Roman"/>
          <w:b/>
          <w:sz w:val="24"/>
          <w:szCs w:val="24"/>
        </w:rPr>
      </w:pPr>
    </w:p>
    <w:p w:rsidR="00A37632" w:rsidRPr="00EC6D23" w:rsidRDefault="00A37632" w:rsidP="00A37632">
      <w:pPr>
        <w:spacing w:line="480" w:lineRule="auto"/>
        <w:jc w:val="center"/>
        <w:rPr>
          <w:rFonts w:ascii="Times New Roman" w:hAnsi="Times New Roman" w:cs="Times New Roman"/>
          <w:b/>
          <w:sz w:val="24"/>
          <w:szCs w:val="24"/>
        </w:rPr>
      </w:pPr>
    </w:p>
    <w:p w:rsidR="00A37632" w:rsidRPr="00EC6D23" w:rsidRDefault="00A37632" w:rsidP="00A37632">
      <w:pPr>
        <w:spacing w:line="480" w:lineRule="auto"/>
        <w:jc w:val="center"/>
        <w:rPr>
          <w:rFonts w:ascii="Times New Roman" w:hAnsi="Times New Roman" w:cs="Times New Roman"/>
          <w:b/>
          <w:sz w:val="24"/>
          <w:szCs w:val="24"/>
        </w:rPr>
      </w:pPr>
    </w:p>
    <w:p w:rsidR="00A37632" w:rsidRPr="00EC6D23" w:rsidRDefault="00A37632" w:rsidP="00A37632">
      <w:pPr>
        <w:spacing w:line="480" w:lineRule="auto"/>
        <w:jc w:val="center"/>
        <w:rPr>
          <w:rFonts w:ascii="Times New Roman" w:hAnsi="Times New Roman" w:cs="Times New Roman"/>
          <w:b/>
          <w:sz w:val="24"/>
          <w:szCs w:val="24"/>
        </w:rPr>
      </w:pPr>
    </w:p>
    <w:p w:rsidR="00A37632" w:rsidRPr="00EC6D23" w:rsidRDefault="00A37632" w:rsidP="00A37632">
      <w:pPr>
        <w:spacing w:line="480" w:lineRule="auto"/>
        <w:jc w:val="center"/>
        <w:rPr>
          <w:rFonts w:ascii="Times New Roman" w:hAnsi="Times New Roman" w:cs="Times New Roman"/>
          <w:sz w:val="24"/>
          <w:szCs w:val="24"/>
        </w:rPr>
      </w:pPr>
      <w:r w:rsidRPr="00EC6D23">
        <w:rPr>
          <w:rFonts w:ascii="Times New Roman" w:hAnsi="Times New Roman" w:cs="Times New Roman"/>
          <w:b/>
          <w:sz w:val="24"/>
          <w:szCs w:val="24"/>
        </w:rPr>
        <w:lastRenderedPageBreak/>
        <w:t>References</w:t>
      </w:r>
    </w:p>
    <w:p w:rsidR="00A37632" w:rsidRPr="00EC6D23" w:rsidRDefault="00A37632" w:rsidP="00A37632">
      <w:pPr>
        <w:spacing w:line="480" w:lineRule="auto"/>
        <w:ind w:left="720" w:hanging="720"/>
        <w:rPr>
          <w:rFonts w:ascii="Times New Roman" w:hAnsi="Times New Roman" w:cs="Times New Roman"/>
          <w:sz w:val="24"/>
          <w:szCs w:val="24"/>
        </w:rPr>
      </w:pPr>
      <w:proofErr w:type="spellStart"/>
      <w:r w:rsidRPr="00EC6D23">
        <w:rPr>
          <w:rFonts w:ascii="Times New Roman" w:hAnsi="Times New Roman" w:cs="Times New Roman"/>
          <w:sz w:val="24"/>
          <w:szCs w:val="24"/>
        </w:rPr>
        <w:t>Amadeo</w:t>
      </w:r>
      <w:proofErr w:type="spellEnd"/>
      <w:r w:rsidRPr="00EC6D23">
        <w:rPr>
          <w:rFonts w:ascii="Times New Roman" w:hAnsi="Times New Roman" w:cs="Times New Roman"/>
          <w:sz w:val="24"/>
          <w:szCs w:val="24"/>
        </w:rPr>
        <w:t>, K. (2018). Quantitative Easing</w:t>
      </w:r>
      <w:r w:rsidRPr="00EC6D23">
        <w:rPr>
          <w:rFonts w:ascii="Times New Roman" w:hAnsi="Times New Roman" w:cs="Times New Roman"/>
          <w:sz w:val="24"/>
          <w:szCs w:val="24"/>
        </w:rPr>
        <w:t>; Explained</w:t>
      </w:r>
      <w:r w:rsidRPr="00EC6D23">
        <w:rPr>
          <w:rFonts w:ascii="Times New Roman" w:hAnsi="Times New Roman" w:cs="Times New Roman"/>
          <w:sz w:val="24"/>
          <w:szCs w:val="24"/>
        </w:rPr>
        <w:t xml:space="preserve">. </w:t>
      </w:r>
      <w:proofErr w:type="gramStart"/>
      <w:r w:rsidRPr="00EC6D23">
        <w:rPr>
          <w:rFonts w:ascii="Times New Roman" w:hAnsi="Times New Roman" w:cs="Times New Roman"/>
          <w:sz w:val="24"/>
          <w:szCs w:val="24"/>
        </w:rPr>
        <w:t>The Balance.</w:t>
      </w:r>
      <w:proofErr w:type="gramEnd"/>
      <w:r w:rsidRPr="00EC6D23">
        <w:rPr>
          <w:rFonts w:ascii="Times New Roman" w:hAnsi="Times New Roman" w:cs="Times New Roman"/>
          <w:sz w:val="24"/>
          <w:szCs w:val="24"/>
        </w:rPr>
        <w:t xml:space="preserve"> Retrieved from: https://www.thebalance.com/what-is-quantitative-easing-definition-and-explanation-3305881 </w:t>
      </w:r>
    </w:p>
    <w:p w:rsidR="00A37632" w:rsidRPr="00EC6D23" w:rsidRDefault="00A37632" w:rsidP="00A37632">
      <w:pPr>
        <w:spacing w:line="480" w:lineRule="auto"/>
        <w:ind w:left="720" w:hanging="720"/>
        <w:rPr>
          <w:rFonts w:ascii="Times New Roman" w:hAnsi="Times New Roman" w:cs="Times New Roman"/>
          <w:sz w:val="24"/>
          <w:szCs w:val="24"/>
        </w:rPr>
      </w:pPr>
      <w:r w:rsidRPr="00EC6D23">
        <w:rPr>
          <w:rFonts w:ascii="Times New Roman" w:hAnsi="Times New Roman" w:cs="Times New Roman"/>
          <w:sz w:val="24"/>
          <w:szCs w:val="24"/>
        </w:rPr>
        <w:t xml:space="preserve">Dyer, L. (2006). Critical Thinking for Business Students. </w:t>
      </w:r>
      <w:proofErr w:type="spellStart"/>
      <w:r w:rsidRPr="00EC6D23">
        <w:rPr>
          <w:rFonts w:ascii="Times New Roman" w:hAnsi="Times New Roman" w:cs="Times New Roman"/>
          <w:sz w:val="24"/>
          <w:szCs w:val="24"/>
        </w:rPr>
        <w:t>Captus</w:t>
      </w:r>
      <w:proofErr w:type="spellEnd"/>
      <w:r w:rsidRPr="00EC6D23">
        <w:rPr>
          <w:rFonts w:ascii="Times New Roman" w:hAnsi="Times New Roman" w:cs="Times New Roman"/>
          <w:sz w:val="24"/>
          <w:szCs w:val="24"/>
        </w:rPr>
        <w:t xml:space="preserve"> Press.</w:t>
      </w:r>
    </w:p>
    <w:p w:rsidR="00A37632" w:rsidRPr="00EC6D23" w:rsidRDefault="00A37632" w:rsidP="00A37632">
      <w:pPr>
        <w:spacing w:line="480" w:lineRule="auto"/>
        <w:ind w:left="720" w:hanging="720"/>
        <w:rPr>
          <w:rFonts w:ascii="Times New Roman" w:hAnsi="Times New Roman" w:cs="Times New Roman"/>
          <w:sz w:val="24"/>
          <w:szCs w:val="24"/>
        </w:rPr>
      </w:pPr>
      <w:r w:rsidRPr="00EC6D23">
        <w:rPr>
          <w:rFonts w:ascii="Times New Roman" w:hAnsi="Times New Roman" w:cs="Times New Roman"/>
          <w:sz w:val="24"/>
          <w:szCs w:val="24"/>
        </w:rPr>
        <w:t xml:space="preserve">Farmer, R. (2012). Qualitative Easing: How it Works and </w:t>
      </w:r>
      <w:r w:rsidRPr="00EC6D23">
        <w:rPr>
          <w:rFonts w:ascii="Times New Roman" w:hAnsi="Times New Roman" w:cs="Times New Roman"/>
          <w:sz w:val="24"/>
          <w:szCs w:val="24"/>
        </w:rPr>
        <w:t>why</w:t>
      </w:r>
      <w:r w:rsidRPr="00EC6D23">
        <w:rPr>
          <w:rFonts w:ascii="Times New Roman" w:hAnsi="Times New Roman" w:cs="Times New Roman"/>
          <w:sz w:val="24"/>
          <w:szCs w:val="24"/>
        </w:rPr>
        <w:t xml:space="preserve"> it Matters. University of California, Los Angeles. Retrieved from: https://files.stlouisfed.org/files/htdocs/conferences/annual/Farmer-QuaE-R2.pdf</w:t>
      </w:r>
    </w:p>
    <w:p w:rsidR="00A37632" w:rsidRPr="00A37632" w:rsidRDefault="00A37632" w:rsidP="00A37632">
      <w:pPr>
        <w:spacing w:line="480" w:lineRule="auto"/>
        <w:ind w:left="720" w:hanging="720"/>
        <w:rPr>
          <w:rFonts w:ascii="Times New Roman" w:hAnsi="Times New Roman" w:cs="Times New Roman"/>
          <w:sz w:val="24"/>
          <w:szCs w:val="24"/>
        </w:rPr>
      </w:pPr>
      <w:r w:rsidRPr="00EC6D23">
        <w:rPr>
          <w:rFonts w:ascii="Times New Roman" w:hAnsi="Times New Roman" w:cs="Times New Roman"/>
          <w:sz w:val="24"/>
          <w:szCs w:val="24"/>
        </w:rPr>
        <w:t>Forbes. (2015). Qualitative Easing in focus: The U.S. Experience. Forbes.</w:t>
      </w:r>
      <w:r w:rsidRPr="00A37632">
        <w:rPr>
          <w:rFonts w:ascii="Times New Roman" w:hAnsi="Times New Roman" w:cs="Times New Roman"/>
          <w:sz w:val="24"/>
          <w:szCs w:val="24"/>
        </w:rPr>
        <w:t xml:space="preserve"> </w:t>
      </w:r>
    </w:p>
    <w:p w:rsidR="00A37632" w:rsidRPr="00A37632" w:rsidRDefault="00A37632" w:rsidP="00A37632">
      <w:pPr>
        <w:spacing w:line="480" w:lineRule="auto"/>
        <w:rPr>
          <w:rFonts w:ascii="Times New Roman" w:hAnsi="Times New Roman" w:cs="Times New Roman"/>
          <w:sz w:val="24"/>
          <w:szCs w:val="24"/>
        </w:rPr>
      </w:pPr>
    </w:p>
    <w:sectPr w:rsidR="00A37632" w:rsidRPr="00A376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37D3"/>
    <w:rsid w:val="000925D5"/>
    <w:rsid w:val="007F7EC9"/>
    <w:rsid w:val="00990B8C"/>
    <w:rsid w:val="00A37632"/>
    <w:rsid w:val="00B70F91"/>
    <w:rsid w:val="00C71AA7"/>
    <w:rsid w:val="00E25718"/>
    <w:rsid w:val="00E837CC"/>
    <w:rsid w:val="00EC5677"/>
    <w:rsid w:val="00EC6D23"/>
    <w:rsid w:val="00FA37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5</Pages>
  <Words>681</Words>
  <Characters>3883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Maina</cp:lastModifiedBy>
  <cp:revision>3</cp:revision>
  <dcterms:created xsi:type="dcterms:W3CDTF">2018-05-19T15:36:00Z</dcterms:created>
  <dcterms:modified xsi:type="dcterms:W3CDTF">2018-05-20T10:12:00Z</dcterms:modified>
</cp:coreProperties>
</file>